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75" w:rsidRPr="00510267" w:rsidRDefault="00E85A7F" w:rsidP="007D46C4">
      <w:pPr>
        <w:spacing w:line="480" w:lineRule="auto"/>
        <w:jc w:val="both"/>
        <w:rPr>
          <w:rFonts w:ascii="Times New Roman" w:hAnsi="Times New Roman" w:cs="Times New Roman"/>
          <w:sz w:val="24"/>
          <w:szCs w:val="24"/>
        </w:rPr>
      </w:pPr>
      <w:r w:rsidRPr="00510267">
        <w:rPr>
          <w:rFonts w:ascii="Times New Roman" w:hAnsi="Times New Roman" w:cs="Times New Roman"/>
          <w:sz w:val="24"/>
          <w:szCs w:val="24"/>
        </w:rPr>
        <w:t xml:space="preserve">Type of article: </w:t>
      </w:r>
      <w:r w:rsidR="00150F75" w:rsidRPr="00510267">
        <w:rPr>
          <w:rFonts w:ascii="Times New Roman" w:hAnsi="Times New Roman" w:cs="Times New Roman"/>
          <w:sz w:val="24"/>
          <w:szCs w:val="24"/>
        </w:rPr>
        <w:t>Original article</w:t>
      </w:r>
    </w:p>
    <w:p w:rsidR="00E75375" w:rsidRPr="00510267" w:rsidRDefault="00E85A7F" w:rsidP="007D46C4">
      <w:pPr>
        <w:spacing w:line="480" w:lineRule="auto"/>
        <w:jc w:val="both"/>
        <w:rPr>
          <w:rFonts w:ascii="Times New Roman" w:hAnsi="Times New Roman" w:cs="Times New Roman"/>
          <w:b/>
          <w:sz w:val="24"/>
          <w:szCs w:val="24"/>
        </w:rPr>
      </w:pPr>
      <w:r w:rsidRPr="00510267">
        <w:rPr>
          <w:rFonts w:ascii="Times New Roman" w:hAnsi="Times New Roman" w:cs="Times New Roman"/>
          <w:b/>
          <w:sz w:val="24"/>
          <w:szCs w:val="24"/>
        </w:rPr>
        <w:t xml:space="preserve">Title: </w:t>
      </w:r>
      <w:proofErr w:type="gramStart"/>
      <w:r w:rsidR="000675EB" w:rsidRPr="00510267">
        <w:rPr>
          <w:rFonts w:ascii="Times New Roman" w:hAnsi="Times New Roman" w:cs="Times New Roman"/>
          <w:b/>
          <w:sz w:val="24"/>
          <w:szCs w:val="24"/>
        </w:rPr>
        <w:t>To</w:t>
      </w:r>
      <w:proofErr w:type="gramEnd"/>
      <w:r w:rsidR="000675EB" w:rsidRPr="00510267">
        <w:rPr>
          <w:rFonts w:ascii="Times New Roman" w:hAnsi="Times New Roman" w:cs="Times New Roman"/>
          <w:b/>
          <w:sz w:val="24"/>
          <w:szCs w:val="24"/>
        </w:rPr>
        <w:t xml:space="preserve"> stratify the risk of having coronary heart disease in postmenopausal women using Framingh</w:t>
      </w:r>
      <w:r w:rsidR="00DC412D" w:rsidRPr="00510267">
        <w:rPr>
          <w:rFonts w:ascii="Times New Roman" w:hAnsi="Times New Roman" w:cs="Times New Roman"/>
          <w:b/>
          <w:sz w:val="24"/>
          <w:szCs w:val="24"/>
        </w:rPr>
        <w:t>a</w:t>
      </w:r>
      <w:r w:rsidR="000675EB" w:rsidRPr="00510267">
        <w:rPr>
          <w:rFonts w:ascii="Times New Roman" w:hAnsi="Times New Roman" w:cs="Times New Roman"/>
          <w:b/>
          <w:sz w:val="24"/>
          <w:szCs w:val="24"/>
        </w:rPr>
        <w:t xml:space="preserve">m scale </w:t>
      </w:r>
      <w:r w:rsidR="007A6716" w:rsidRPr="00510267">
        <w:rPr>
          <w:rFonts w:ascii="Times New Roman" w:hAnsi="Times New Roman" w:cs="Times New Roman"/>
          <w:b/>
          <w:sz w:val="24"/>
          <w:szCs w:val="24"/>
        </w:rPr>
        <w:t>in Eastern Nepal</w:t>
      </w:r>
    </w:p>
    <w:p w:rsidR="00806A6B" w:rsidRPr="00510267" w:rsidRDefault="00E85A7F" w:rsidP="007D46C4">
      <w:pPr>
        <w:spacing w:line="480" w:lineRule="auto"/>
        <w:rPr>
          <w:rFonts w:ascii="Times New Roman" w:hAnsi="Times New Roman" w:cs="Times New Roman"/>
          <w:sz w:val="24"/>
          <w:szCs w:val="24"/>
        </w:rPr>
      </w:pPr>
      <w:r w:rsidRPr="00510267">
        <w:rPr>
          <w:rFonts w:ascii="Times New Roman" w:hAnsi="Times New Roman" w:cs="Times New Roman"/>
          <w:b/>
          <w:sz w:val="24"/>
          <w:szCs w:val="24"/>
        </w:rPr>
        <w:t>Author</w:t>
      </w:r>
      <w:r w:rsidR="00806A6B" w:rsidRPr="00510267">
        <w:rPr>
          <w:rFonts w:ascii="Times New Roman" w:hAnsi="Times New Roman" w:cs="Times New Roman"/>
          <w:b/>
          <w:sz w:val="24"/>
          <w:szCs w:val="24"/>
        </w:rPr>
        <w:t xml:space="preserve">s and </w:t>
      </w:r>
      <w:proofErr w:type="spellStart"/>
      <w:r w:rsidR="00806A6B" w:rsidRPr="00510267">
        <w:rPr>
          <w:rFonts w:ascii="Times New Roman" w:hAnsi="Times New Roman" w:cs="Times New Roman"/>
          <w:b/>
          <w:sz w:val="24"/>
          <w:szCs w:val="24"/>
        </w:rPr>
        <w:t>affiliation</w:t>
      </w:r>
      <w:proofErr w:type="gramStart"/>
      <w:r w:rsidRPr="00510267">
        <w:rPr>
          <w:rFonts w:ascii="Times New Roman" w:hAnsi="Times New Roman" w:cs="Times New Roman"/>
          <w:b/>
          <w:sz w:val="24"/>
          <w:szCs w:val="24"/>
        </w:rPr>
        <w:t>:</w:t>
      </w:r>
      <w:r w:rsidR="0073508A" w:rsidRPr="00510267">
        <w:rPr>
          <w:rFonts w:ascii="Times New Roman" w:hAnsi="Times New Roman" w:cs="Times New Roman"/>
          <w:sz w:val="24"/>
          <w:szCs w:val="24"/>
        </w:rPr>
        <w:t>Sujeeta</w:t>
      </w:r>
      <w:proofErr w:type="spellEnd"/>
      <w:proofErr w:type="gramEnd"/>
      <w:r w:rsidR="0073508A" w:rsidRPr="00510267">
        <w:rPr>
          <w:rFonts w:ascii="Times New Roman" w:hAnsi="Times New Roman" w:cs="Times New Roman"/>
          <w:sz w:val="24"/>
          <w:szCs w:val="24"/>
        </w:rPr>
        <w:t xml:space="preserve"> Bajracharya</w:t>
      </w:r>
      <w:r w:rsidR="0073508A" w:rsidRPr="00510267">
        <w:rPr>
          <w:rFonts w:ascii="Times New Roman" w:hAnsi="Times New Roman" w:cs="Times New Roman"/>
          <w:sz w:val="24"/>
          <w:szCs w:val="24"/>
          <w:vertAlign w:val="superscript"/>
        </w:rPr>
        <w:t>1</w:t>
      </w:r>
      <w:r w:rsidR="00806A6B" w:rsidRPr="00510267">
        <w:rPr>
          <w:rFonts w:ascii="Times New Roman" w:hAnsi="Times New Roman" w:cs="Times New Roman"/>
          <w:sz w:val="24"/>
          <w:szCs w:val="24"/>
        </w:rPr>
        <w:t xml:space="preserve">, </w:t>
      </w:r>
      <w:proofErr w:type="spellStart"/>
      <w:r w:rsidR="007D46C4" w:rsidRPr="00510267">
        <w:rPr>
          <w:rFonts w:ascii="Times New Roman" w:hAnsi="Times New Roman" w:cs="Times New Roman"/>
          <w:sz w:val="24"/>
          <w:szCs w:val="24"/>
        </w:rPr>
        <w:t>Bijendra</w:t>
      </w:r>
      <w:proofErr w:type="spellEnd"/>
      <w:r w:rsidR="007D46C4" w:rsidRPr="00510267">
        <w:rPr>
          <w:rFonts w:ascii="Times New Roman" w:hAnsi="Times New Roman" w:cs="Times New Roman"/>
          <w:sz w:val="24"/>
          <w:szCs w:val="24"/>
        </w:rPr>
        <w:t xml:space="preserve"> Kumar Rai</w:t>
      </w:r>
      <w:r w:rsidR="00806A6B" w:rsidRPr="00510267">
        <w:rPr>
          <w:rFonts w:ascii="Times New Roman" w:hAnsi="Times New Roman" w:cs="Times New Roman"/>
          <w:sz w:val="24"/>
          <w:szCs w:val="24"/>
          <w:vertAlign w:val="superscript"/>
        </w:rPr>
        <w:t>2</w:t>
      </w:r>
      <w:r w:rsidR="007D46C4" w:rsidRPr="00510267">
        <w:rPr>
          <w:rFonts w:ascii="Times New Roman" w:hAnsi="Times New Roman" w:cs="Times New Roman"/>
          <w:sz w:val="24"/>
          <w:szCs w:val="24"/>
        </w:rPr>
        <w:t xml:space="preserve">, </w:t>
      </w:r>
      <w:proofErr w:type="spellStart"/>
      <w:r w:rsidR="00806A6B" w:rsidRPr="00510267">
        <w:rPr>
          <w:rFonts w:ascii="Times New Roman" w:hAnsi="Times New Roman" w:cs="Times New Roman"/>
          <w:sz w:val="24"/>
          <w:szCs w:val="24"/>
        </w:rPr>
        <w:t>Rajani</w:t>
      </w:r>
      <w:proofErr w:type="spellEnd"/>
      <w:r w:rsidR="00806A6B" w:rsidRPr="00510267">
        <w:rPr>
          <w:rFonts w:ascii="Times New Roman" w:hAnsi="Times New Roman" w:cs="Times New Roman"/>
          <w:sz w:val="24"/>
          <w:szCs w:val="24"/>
        </w:rPr>
        <w:t xml:space="preserve"> Giri</w:t>
      </w:r>
      <w:r w:rsidR="00806A6B" w:rsidRPr="00510267">
        <w:rPr>
          <w:rFonts w:ascii="Times New Roman" w:hAnsi="Times New Roman" w:cs="Times New Roman"/>
          <w:sz w:val="24"/>
          <w:szCs w:val="24"/>
          <w:vertAlign w:val="superscript"/>
        </w:rPr>
        <w:t>2</w:t>
      </w:r>
    </w:p>
    <w:p w:rsidR="00760267" w:rsidRPr="00510267" w:rsidRDefault="0073508A" w:rsidP="007D46C4">
      <w:pPr>
        <w:spacing w:line="480" w:lineRule="auto"/>
        <w:rPr>
          <w:rFonts w:ascii="Times New Roman" w:hAnsi="Times New Roman" w:cs="Times New Roman"/>
          <w:sz w:val="24"/>
          <w:szCs w:val="24"/>
        </w:rPr>
      </w:pPr>
      <w:r w:rsidRPr="00510267">
        <w:rPr>
          <w:rFonts w:ascii="Times New Roman" w:hAnsi="Times New Roman" w:cs="Times New Roman"/>
          <w:sz w:val="24"/>
          <w:szCs w:val="24"/>
          <w:vertAlign w:val="superscript"/>
        </w:rPr>
        <w:t>1</w:t>
      </w:r>
      <w:r w:rsidR="00E25589" w:rsidRPr="00510267">
        <w:rPr>
          <w:rFonts w:ascii="Times New Roman" w:hAnsi="Times New Roman" w:cs="Times New Roman"/>
          <w:sz w:val="24"/>
          <w:szCs w:val="24"/>
        </w:rPr>
        <w:t xml:space="preserve">Department of </w:t>
      </w:r>
      <w:r w:rsidRPr="00510267">
        <w:rPr>
          <w:rFonts w:ascii="Times New Roman" w:hAnsi="Times New Roman" w:cs="Times New Roman"/>
          <w:sz w:val="24"/>
          <w:szCs w:val="24"/>
        </w:rPr>
        <w:t xml:space="preserve">Emergency Medicine and </w:t>
      </w:r>
      <w:r w:rsidR="00E25589" w:rsidRPr="00510267">
        <w:rPr>
          <w:rFonts w:ascii="Times New Roman" w:hAnsi="Times New Roman" w:cs="Times New Roman"/>
          <w:sz w:val="24"/>
          <w:szCs w:val="24"/>
        </w:rPr>
        <w:t>General Practice,</w:t>
      </w:r>
      <w:r w:rsidR="006A6C40" w:rsidRPr="00510267">
        <w:rPr>
          <w:rFonts w:ascii="Times New Roman" w:hAnsi="Times New Roman" w:cs="Times New Roman"/>
          <w:sz w:val="24"/>
          <w:szCs w:val="24"/>
        </w:rPr>
        <w:t xml:space="preserve"> N</w:t>
      </w:r>
      <w:r w:rsidR="00E25589" w:rsidRPr="00510267">
        <w:rPr>
          <w:rFonts w:ascii="Times New Roman" w:hAnsi="Times New Roman" w:cs="Times New Roman"/>
          <w:sz w:val="24"/>
          <w:szCs w:val="24"/>
        </w:rPr>
        <w:t xml:space="preserve">epalese </w:t>
      </w:r>
      <w:r w:rsidR="006A6C40" w:rsidRPr="00510267">
        <w:rPr>
          <w:rFonts w:ascii="Times New Roman" w:hAnsi="Times New Roman" w:cs="Times New Roman"/>
          <w:sz w:val="24"/>
          <w:szCs w:val="24"/>
        </w:rPr>
        <w:t>A</w:t>
      </w:r>
      <w:r w:rsidR="00E25589" w:rsidRPr="00510267">
        <w:rPr>
          <w:rFonts w:ascii="Times New Roman" w:hAnsi="Times New Roman" w:cs="Times New Roman"/>
          <w:sz w:val="24"/>
          <w:szCs w:val="24"/>
        </w:rPr>
        <w:t xml:space="preserve">rmy </w:t>
      </w:r>
      <w:r w:rsidR="006A6C40" w:rsidRPr="00510267">
        <w:rPr>
          <w:rFonts w:ascii="Times New Roman" w:hAnsi="Times New Roman" w:cs="Times New Roman"/>
          <w:sz w:val="24"/>
          <w:szCs w:val="24"/>
        </w:rPr>
        <w:t>I</w:t>
      </w:r>
      <w:r w:rsidR="00E25589" w:rsidRPr="00510267">
        <w:rPr>
          <w:rFonts w:ascii="Times New Roman" w:hAnsi="Times New Roman" w:cs="Times New Roman"/>
          <w:sz w:val="24"/>
          <w:szCs w:val="24"/>
        </w:rPr>
        <w:t xml:space="preserve">nstitute of </w:t>
      </w:r>
      <w:r w:rsidR="006A6C40" w:rsidRPr="00510267">
        <w:rPr>
          <w:rFonts w:ascii="Times New Roman" w:hAnsi="Times New Roman" w:cs="Times New Roman"/>
          <w:sz w:val="24"/>
          <w:szCs w:val="24"/>
        </w:rPr>
        <w:t>H</w:t>
      </w:r>
      <w:r w:rsidR="00E25589" w:rsidRPr="00510267">
        <w:rPr>
          <w:rFonts w:ascii="Times New Roman" w:hAnsi="Times New Roman" w:cs="Times New Roman"/>
          <w:sz w:val="24"/>
          <w:szCs w:val="24"/>
        </w:rPr>
        <w:t xml:space="preserve">ealth </w:t>
      </w:r>
      <w:r w:rsidR="006A6C40" w:rsidRPr="00510267">
        <w:rPr>
          <w:rFonts w:ascii="Times New Roman" w:hAnsi="Times New Roman" w:cs="Times New Roman"/>
          <w:sz w:val="24"/>
          <w:szCs w:val="24"/>
        </w:rPr>
        <w:t>S</w:t>
      </w:r>
      <w:r w:rsidR="00E25589" w:rsidRPr="00510267">
        <w:rPr>
          <w:rFonts w:ascii="Times New Roman" w:hAnsi="Times New Roman" w:cs="Times New Roman"/>
          <w:sz w:val="24"/>
          <w:szCs w:val="24"/>
        </w:rPr>
        <w:t>ciences,</w:t>
      </w:r>
      <w:r w:rsidR="001307C1" w:rsidRPr="00510267">
        <w:rPr>
          <w:rFonts w:ascii="Times New Roman" w:hAnsi="Times New Roman" w:cs="Times New Roman"/>
          <w:sz w:val="24"/>
          <w:szCs w:val="24"/>
        </w:rPr>
        <w:t xml:space="preserve"> Shree </w:t>
      </w:r>
      <w:proofErr w:type="spellStart"/>
      <w:r w:rsidR="001307C1" w:rsidRPr="00510267">
        <w:rPr>
          <w:rFonts w:ascii="Times New Roman" w:hAnsi="Times New Roman" w:cs="Times New Roman"/>
          <w:sz w:val="24"/>
          <w:szCs w:val="24"/>
        </w:rPr>
        <w:t>Birendra</w:t>
      </w:r>
      <w:proofErr w:type="spellEnd"/>
      <w:r w:rsidR="001307C1" w:rsidRPr="00510267">
        <w:rPr>
          <w:rFonts w:ascii="Times New Roman" w:hAnsi="Times New Roman" w:cs="Times New Roman"/>
          <w:sz w:val="24"/>
          <w:szCs w:val="24"/>
        </w:rPr>
        <w:t xml:space="preserve"> Hospital,</w:t>
      </w:r>
      <w:r w:rsidR="00E25589" w:rsidRPr="00510267">
        <w:rPr>
          <w:rFonts w:ascii="Times New Roman" w:hAnsi="Times New Roman" w:cs="Times New Roman"/>
          <w:sz w:val="24"/>
          <w:szCs w:val="24"/>
        </w:rPr>
        <w:t xml:space="preserve"> Kathmandu, Nepal</w:t>
      </w:r>
    </w:p>
    <w:p w:rsidR="00806A6B" w:rsidRPr="00510267" w:rsidRDefault="00806A6B" w:rsidP="007D46C4">
      <w:pPr>
        <w:spacing w:line="480" w:lineRule="auto"/>
        <w:rPr>
          <w:rFonts w:ascii="Times New Roman" w:hAnsi="Times New Roman" w:cs="Times New Roman"/>
          <w:sz w:val="24"/>
          <w:szCs w:val="24"/>
        </w:rPr>
      </w:pPr>
      <w:r w:rsidRPr="00510267">
        <w:rPr>
          <w:rFonts w:ascii="Times New Roman" w:hAnsi="Times New Roman" w:cs="Times New Roman"/>
          <w:sz w:val="24"/>
          <w:szCs w:val="24"/>
          <w:vertAlign w:val="superscript"/>
        </w:rPr>
        <w:t>2</w:t>
      </w:r>
      <w:r w:rsidRPr="00510267">
        <w:rPr>
          <w:rFonts w:ascii="Times New Roman" w:hAnsi="Times New Roman" w:cs="Times New Roman"/>
          <w:sz w:val="24"/>
          <w:szCs w:val="24"/>
        </w:rPr>
        <w:t xml:space="preserve"> </w:t>
      </w:r>
      <w:proofErr w:type="gramStart"/>
      <w:r w:rsidRPr="00510267">
        <w:rPr>
          <w:rFonts w:ascii="Times New Roman" w:hAnsi="Times New Roman" w:cs="Times New Roman"/>
          <w:sz w:val="24"/>
          <w:szCs w:val="24"/>
        </w:rPr>
        <w:t>Department</w:t>
      </w:r>
      <w:proofErr w:type="gramEnd"/>
      <w:r w:rsidRPr="00510267">
        <w:rPr>
          <w:rFonts w:ascii="Times New Roman" w:hAnsi="Times New Roman" w:cs="Times New Roman"/>
          <w:sz w:val="24"/>
          <w:szCs w:val="24"/>
        </w:rPr>
        <w:t xml:space="preserve"> of Emergency Medicine and General Practice, B.P. </w:t>
      </w:r>
      <w:proofErr w:type="spellStart"/>
      <w:r w:rsidRPr="00510267">
        <w:rPr>
          <w:rFonts w:ascii="Times New Roman" w:hAnsi="Times New Roman" w:cs="Times New Roman"/>
          <w:sz w:val="24"/>
          <w:szCs w:val="24"/>
        </w:rPr>
        <w:t>Koirala</w:t>
      </w:r>
      <w:proofErr w:type="spellEnd"/>
      <w:r w:rsidRPr="00510267">
        <w:rPr>
          <w:rFonts w:ascii="Times New Roman" w:hAnsi="Times New Roman" w:cs="Times New Roman"/>
          <w:sz w:val="24"/>
          <w:szCs w:val="24"/>
        </w:rPr>
        <w:t xml:space="preserve"> Institute of Health Sciences (BPKIHS), </w:t>
      </w:r>
      <w:proofErr w:type="spellStart"/>
      <w:r w:rsidRPr="00510267">
        <w:rPr>
          <w:rFonts w:ascii="Times New Roman" w:hAnsi="Times New Roman" w:cs="Times New Roman"/>
          <w:sz w:val="24"/>
          <w:szCs w:val="24"/>
        </w:rPr>
        <w:t>Dharan</w:t>
      </w:r>
      <w:proofErr w:type="spellEnd"/>
      <w:r w:rsidRPr="00510267">
        <w:rPr>
          <w:rFonts w:ascii="Times New Roman" w:hAnsi="Times New Roman" w:cs="Times New Roman"/>
          <w:sz w:val="24"/>
          <w:szCs w:val="24"/>
        </w:rPr>
        <w:t xml:space="preserve"> </w:t>
      </w:r>
    </w:p>
    <w:p w:rsidR="00806A6B" w:rsidRPr="00510267" w:rsidRDefault="00845362"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Correspondence</w:t>
      </w:r>
      <w:r w:rsidR="00E85A7F" w:rsidRPr="00510267">
        <w:rPr>
          <w:rFonts w:ascii="Times New Roman" w:hAnsi="Times New Roman" w:cs="Times New Roman"/>
          <w:sz w:val="24"/>
          <w:szCs w:val="24"/>
        </w:rPr>
        <w:t xml:space="preserve">: </w:t>
      </w:r>
    </w:p>
    <w:p w:rsidR="0073508A" w:rsidRPr="00510267" w:rsidRDefault="0073508A" w:rsidP="00806A6B">
      <w:pPr>
        <w:spacing w:line="240" w:lineRule="auto"/>
        <w:rPr>
          <w:rFonts w:ascii="Times New Roman" w:hAnsi="Times New Roman" w:cs="Times New Roman"/>
          <w:sz w:val="24"/>
          <w:szCs w:val="24"/>
        </w:rPr>
      </w:pPr>
      <w:proofErr w:type="spellStart"/>
      <w:r w:rsidRPr="00510267">
        <w:rPr>
          <w:rFonts w:ascii="Times New Roman" w:hAnsi="Times New Roman" w:cs="Times New Roman"/>
          <w:sz w:val="24"/>
          <w:szCs w:val="24"/>
        </w:rPr>
        <w:t>Sujeeta</w:t>
      </w:r>
      <w:proofErr w:type="spellEnd"/>
      <w:r w:rsidRPr="00510267">
        <w:rPr>
          <w:rFonts w:ascii="Times New Roman" w:hAnsi="Times New Roman" w:cs="Times New Roman"/>
          <w:sz w:val="24"/>
          <w:szCs w:val="24"/>
        </w:rPr>
        <w:t xml:space="preserve"> </w:t>
      </w:r>
      <w:proofErr w:type="spellStart"/>
      <w:r w:rsidRPr="00510267">
        <w:rPr>
          <w:rFonts w:ascii="Times New Roman" w:hAnsi="Times New Roman" w:cs="Times New Roman"/>
          <w:sz w:val="24"/>
          <w:szCs w:val="24"/>
        </w:rPr>
        <w:t>Bajracharya</w:t>
      </w:r>
      <w:proofErr w:type="spellEnd"/>
    </w:p>
    <w:p w:rsidR="001307C1" w:rsidRPr="00510267" w:rsidRDefault="008920D4"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 xml:space="preserve">MD General Practice &amp; Emergency Medicine, Department of General Practice, </w:t>
      </w:r>
      <w:r w:rsidR="001307C1" w:rsidRPr="00510267">
        <w:rPr>
          <w:rFonts w:ascii="Times New Roman" w:hAnsi="Times New Roman" w:cs="Times New Roman"/>
          <w:sz w:val="24"/>
          <w:szCs w:val="24"/>
        </w:rPr>
        <w:t xml:space="preserve">Nepalese Army Institute of Health Sciences, Shree </w:t>
      </w:r>
      <w:proofErr w:type="spellStart"/>
      <w:r w:rsidR="001307C1" w:rsidRPr="00510267">
        <w:rPr>
          <w:rFonts w:ascii="Times New Roman" w:hAnsi="Times New Roman" w:cs="Times New Roman"/>
          <w:sz w:val="24"/>
          <w:szCs w:val="24"/>
        </w:rPr>
        <w:t>Birendra</w:t>
      </w:r>
      <w:proofErr w:type="spellEnd"/>
      <w:r w:rsidR="001307C1" w:rsidRPr="00510267">
        <w:rPr>
          <w:rFonts w:ascii="Times New Roman" w:hAnsi="Times New Roman" w:cs="Times New Roman"/>
          <w:sz w:val="24"/>
          <w:szCs w:val="24"/>
        </w:rPr>
        <w:t xml:space="preserve"> Hospital, Kathmandu, Nepal</w:t>
      </w:r>
    </w:p>
    <w:p w:rsidR="00E25589" w:rsidRPr="00510267" w:rsidRDefault="00E25589"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 xml:space="preserve">E-mail: </w:t>
      </w:r>
      <w:hyperlink r:id="rId6" w:history="1">
        <w:r w:rsidR="007D780D" w:rsidRPr="004B2C05">
          <w:rPr>
            <w:rStyle w:val="Hyperlink"/>
            <w:rFonts w:ascii="Times New Roman" w:hAnsi="Times New Roman" w:cs="Times New Roman"/>
            <w:sz w:val="24"/>
            <w:szCs w:val="24"/>
          </w:rPr>
          <w:t>sujeeta.bajracharya@gmail.com</w:t>
        </w:r>
      </w:hyperlink>
      <w:r w:rsidR="007D780D">
        <w:rPr>
          <w:rFonts w:ascii="Times New Roman" w:hAnsi="Times New Roman" w:cs="Times New Roman"/>
          <w:sz w:val="24"/>
          <w:szCs w:val="24"/>
        </w:rPr>
        <w:t xml:space="preserve"> </w:t>
      </w:r>
    </w:p>
    <w:p w:rsidR="00850966" w:rsidRPr="00510267" w:rsidRDefault="008920D4"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Phone Numbers: Cell-</w:t>
      </w:r>
      <w:r w:rsidR="00850966" w:rsidRPr="00510267">
        <w:rPr>
          <w:rFonts w:ascii="Times New Roman" w:hAnsi="Times New Roman" w:cs="Times New Roman"/>
          <w:sz w:val="24"/>
          <w:szCs w:val="24"/>
        </w:rPr>
        <w:t>9841478595</w:t>
      </w:r>
      <w:r w:rsidR="006A6C40" w:rsidRPr="00510267">
        <w:rPr>
          <w:rFonts w:ascii="Times New Roman" w:hAnsi="Times New Roman" w:cs="Times New Roman"/>
          <w:sz w:val="24"/>
          <w:szCs w:val="24"/>
        </w:rPr>
        <w:t xml:space="preserve">, </w:t>
      </w:r>
      <w:r w:rsidRPr="00510267">
        <w:rPr>
          <w:rFonts w:ascii="Times New Roman" w:hAnsi="Times New Roman" w:cs="Times New Roman"/>
          <w:sz w:val="24"/>
          <w:szCs w:val="24"/>
        </w:rPr>
        <w:t>Res-</w:t>
      </w:r>
      <w:r w:rsidR="006A6C40" w:rsidRPr="00510267">
        <w:rPr>
          <w:rFonts w:ascii="Times New Roman" w:hAnsi="Times New Roman" w:cs="Times New Roman"/>
          <w:sz w:val="24"/>
          <w:szCs w:val="24"/>
        </w:rPr>
        <w:t>01</w:t>
      </w:r>
      <w:r w:rsidR="00850966" w:rsidRPr="00510267">
        <w:rPr>
          <w:rFonts w:ascii="Times New Roman" w:hAnsi="Times New Roman" w:cs="Times New Roman"/>
          <w:sz w:val="24"/>
          <w:szCs w:val="24"/>
        </w:rPr>
        <w:t>-5533259</w:t>
      </w:r>
    </w:p>
    <w:p w:rsidR="00850966" w:rsidRPr="00510267" w:rsidRDefault="00E85A7F"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 xml:space="preserve">Abstract: </w:t>
      </w:r>
      <w:r w:rsidR="005A0436" w:rsidRPr="00510267">
        <w:rPr>
          <w:rFonts w:ascii="Times New Roman" w:hAnsi="Times New Roman" w:cs="Times New Roman"/>
          <w:sz w:val="24"/>
          <w:szCs w:val="24"/>
        </w:rPr>
        <w:t>1</w:t>
      </w:r>
      <w:r w:rsidR="00510267">
        <w:rPr>
          <w:rFonts w:ascii="Times New Roman" w:hAnsi="Times New Roman" w:cs="Times New Roman"/>
          <w:sz w:val="24"/>
          <w:szCs w:val="24"/>
        </w:rPr>
        <w:t xml:space="preserve">64 </w:t>
      </w:r>
      <w:r w:rsidRPr="00510267">
        <w:rPr>
          <w:rFonts w:ascii="Times New Roman" w:hAnsi="Times New Roman" w:cs="Times New Roman"/>
          <w:sz w:val="24"/>
          <w:szCs w:val="24"/>
        </w:rPr>
        <w:t>words</w:t>
      </w:r>
    </w:p>
    <w:p w:rsidR="00850966" w:rsidRPr="00510267" w:rsidRDefault="00806A6B"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Total words count</w:t>
      </w:r>
      <w:r w:rsidR="00E85A7F" w:rsidRPr="00510267">
        <w:rPr>
          <w:rFonts w:ascii="Times New Roman" w:hAnsi="Times New Roman" w:cs="Times New Roman"/>
          <w:sz w:val="24"/>
          <w:szCs w:val="24"/>
        </w:rPr>
        <w:t xml:space="preserve">: </w:t>
      </w:r>
      <w:r w:rsidR="00FC3374" w:rsidRPr="00510267">
        <w:rPr>
          <w:rFonts w:ascii="Times New Roman" w:hAnsi="Times New Roman" w:cs="Times New Roman"/>
          <w:sz w:val="24"/>
          <w:szCs w:val="24"/>
        </w:rPr>
        <w:t>1</w:t>
      </w:r>
      <w:r w:rsidR="00510267">
        <w:rPr>
          <w:rFonts w:ascii="Times New Roman" w:hAnsi="Times New Roman" w:cs="Times New Roman"/>
          <w:sz w:val="24"/>
          <w:szCs w:val="24"/>
        </w:rPr>
        <w:t>735</w:t>
      </w:r>
      <w:bookmarkStart w:id="0" w:name="_GoBack"/>
      <w:bookmarkEnd w:id="0"/>
      <w:r w:rsidR="00E85A7F" w:rsidRPr="00510267">
        <w:rPr>
          <w:rFonts w:ascii="Times New Roman" w:hAnsi="Times New Roman" w:cs="Times New Roman"/>
          <w:sz w:val="24"/>
          <w:szCs w:val="24"/>
        </w:rPr>
        <w:t xml:space="preserve"> words</w:t>
      </w:r>
    </w:p>
    <w:p w:rsidR="00850966" w:rsidRPr="00510267" w:rsidRDefault="00E85A7F"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 xml:space="preserve">Funding sources: </w:t>
      </w:r>
      <w:r w:rsidR="00850966" w:rsidRPr="00510267">
        <w:rPr>
          <w:rFonts w:ascii="Times New Roman" w:hAnsi="Times New Roman" w:cs="Times New Roman"/>
          <w:sz w:val="24"/>
          <w:szCs w:val="24"/>
        </w:rPr>
        <w:t>None</w:t>
      </w:r>
    </w:p>
    <w:p w:rsidR="00850966" w:rsidRPr="00510267" w:rsidRDefault="00E85A7F"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 xml:space="preserve">Acknowledgements: </w:t>
      </w:r>
      <w:proofErr w:type="spellStart"/>
      <w:r w:rsidR="00DC7FEA" w:rsidRPr="00510267">
        <w:rPr>
          <w:rFonts w:ascii="Times New Roman" w:hAnsi="Times New Roman" w:cs="Times New Roman"/>
          <w:sz w:val="24"/>
          <w:szCs w:val="24"/>
        </w:rPr>
        <w:t>Sujal</w:t>
      </w:r>
      <w:proofErr w:type="spellEnd"/>
      <w:r w:rsidR="00DC7FEA" w:rsidRPr="00510267">
        <w:rPr>
          <w:rFonts w:ascii="Times New Roman" w:hAnsi="Times New Roman" w:cs="Times New Roman"/>
          <w:sz w:val="24"/>
          <w:szCs w:val="24"/>
        </w:rPr>
        <w:t xml:space="preserve"> </w:t>
      </w:r>
      <w:proofErr w:type="spellStart"/>
      <w:r w:rsidR="006A6C40" w:rsidRPr="00510267">
        <w:rPr>
          <w:rFonts w:ascii="Times New Roman" w:hAnsi="Times New Roman" w:cs="Times New Roman"/>
          <w:sz w:val="24"/>
          <w:szCs w:val="24"/>
        </w:rPr>
        <w:t>Meher</w:t>
      </w:r>
      <w:proofErr w:type="spellEnd"/>
      <w:r w:rsidR="006A6C40" w:rsidRPr="00510267">
        <w:rPr>
          <w:rFonts w:ascii="Times New Roman" w:hAnsi="Times New Roman" w:cs="Times New Roman"/>
          <w:sz w:val="24"/>
          <w:szCs w:val="24"/>
        </w:rPr>
        <w:t xml:space="preserve"> </w:t>
      </w:r>
      <w:proofErr w:type="spellStart"/>
      <w:r w:rsidR="006A6C40" w:rsidRPr="00510267">
        <w:rPr>
          <w:rFonts w:ascii="Times New Roman" w:hAnsi="Times New Roman" w:cs="Times New Roman"/>
          <w:sz w:val="24"/>
          <w:szCs w:val="24"/>
        </w:rPr>
        <w:t>Shrestha</w:t>
      </w:r>
      <w:proofErr w:type="spellEnd"/>
    </w:p>
    <w:p w:rsidR="00DC7FEA" w:rsidRPr="00510267" w:rsidRDefault="00E85A7F"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 xml:space="preserve">Conflict of interest: </w:t>
      </w:r>
      <w:r w:rsidR="00DC7FEA" w:rsidRPr="00510267">
        <w:rPr>
          <w:rFonts w:ascii="Times New Roman" w:hAnsi="Times New Roman" w:cs="Times New Roman"/>
          <w:sz w:val="24"/>
          <w:szCs w:val="24"/>
        </w:rPr>
        <w:t>None</w:t>
      </w:r>
    </w:p>
    <w:p w:rsidR="00806A6B" w:rsidRPr="00510267" w:rsidRDefault="00806A6B" w:rsidP="00806A6B">
      <w:pPr>
        <w:spacing w:line="240" w:lineRule="auto"/>
        <w:rPr>
          <w:rFonts w:ascii="Times New Roman" w:hAnsi="Times New Roman" w:cs="Times New Roman"/>
          <w:sz w:val="24"/>
          <w:szCs w:val="24"/>
        </w:rPr>
      </w:pPr>
      <w:r w:rsidRPr="00510267">
        <w:rPr>
          <w:rFonts w:ascii="Times New Roman" w:hAnsi="Times New Roman" w:cs="Times New Roman"/>
          <w:sz w:val="24"/>
          <w:szCs w:val="24"/>
        </w:rPr>
        <w:t>This manuscript was extract of thesis desertion done in partial fulfillment of the requirement for the degree of Doctor of Medicine (MD) in general practice and emergency medicine.</w:t>
      </w:r>
    </w:p>
    <w:p w:rsidR="0073508A" w:rsidRPr="00510267" w:rsidRDefault="0073508A" w:rsidP="007D46C4">
      <w:pPr>
        <w:spacing w:line="480" w:lineRule="auto"/>
        <w:rPr>
          <w:rFonts w:ascii="Times New Roman" w:hAnsi="Times New Roman" w:cs="Times New Roman"/>
          <w:b/>
          <w:sz w:val="24"/>
          <w:szCs w:val="24"/>
        </w:rPr>
      </w:pPr>
      <w:r w:rsidRPr="00510267">
        <w:rPr>
          <w:rFonts w:ascii="Times New Roman" w:hAnsi="Times New Roman" w:cs="Times New Roman"/>
          <w:b/>
          <w:sz w:val="24"/>
          <w:szCs w:val="24"/>
        </w:rPr>
        <w:br w:type="page"/>
      </w:r>
    </w:p>
    <w:p w:rsidR="001F1EF0" w:rsidRPr="00510267" w:rsidRDefault="001F1EF0" w:rsidP="007D46C4">
      <w:pPr>
        <w:spacing w:line="480" w:lineRule="auto"/>
        <w:jc w:val="both"/>
        <w:rPr>
          <w:rFonts w:ascii="Times New Roman" w:hAnsi="Times New Roman" w:cs="Times New Roman"/>
          <w:b/>
          <w:sz w:val="24"/>
          <w:szCs w:val="24"/>
        </w:rPr>
      </w:pPr>
      <w:r w:rsidRPr="00510267">
        <w:rPr>
          <w:rFonts w:ascii="Times New Roman" w:hAnsi="Times New Roman" w:cs="Times New Roman"/>
          <w:b/>
          <w:sz w:val="24"/>
          <w:szCs w:val="24"/>
        </w:rPr>
        <w:lastRenderedPageBreak/>
        <w:t xml:space="preserve">To stratify the risk of having coronary heart disease in postmenopausal women using Framingham scale </w:t>
      </w:r>
      <w:r w:rsidR="007A6716" w:rsidRPr="00510267">
        <w:rPr>
          <w:rFonts w:ascii="Times New Roman" w:hAnsi="Times New Roman" w:cs="Times New Roman"/>
          <w:b/>
          <w:sz w:val="24"/>
          <w:szCs w:val="24"/>
        </w:rPr>
        <w:t>in Eastern Nepal</w:t>
      </w:r>
    </w:p>
    <w:p w:rsidR="002F6A23" w:rsidRPr="00510267" w:rsidRDefault="002F6A23" w:rsidP="007D46C4">
      <w:pPr>
        <w:spacing w:line="480" w:lineRule="auto"/>
        <w:rPr>
          <w:rFonts w:ascii="Times New Roman" w:hAnsi="Times New Roman" w:cs="Times New Roman"/>
          <w:b/>
          <w:sz w:val="24"/>
          <w:szCs w:val="24"/>
        </w:rPr>
      </w:pPr>
      <w:r w:rsidRPr="00510267">
        <w:rPr>
          <w:rFonts w:ascii="Times New Roman" w:hAnsi="Times New Roman" w:cs="Times New Roman"/>
          <w:b/>
          <w:sz w:val="24"/>
          <w:szCs w:val="24"/>
        </w:rPr>
        <w:t>A</w:t>
      </w:r>
      <w:r w:rsidR="00DE002E" w:rsidRPr="00510267">
        <w:rPr>
          <w:rFonts w:ascii="Times New Roman" w:hAnsi="Times New Roman" w:cs="Times New Roman"/>
          <w:b/>
          <w:sz w:val="24"/>
          <w:szCs w:val="24"/>
        </w:rPr>
        <w:t>BSTRACT</w:t>
      </w:r>
    </w:p>
    <w:p w:rsidR="0073508A" w:rsidRPr="00510267" w:rsidRDefault="002F6A23" w:rsidP="007D46C4">
      <w:pPr>
        <w:pStyle w:val="NormalWeb"/>
        <w:spacing w:before="0" w:beforeAutospacing="0" w:after="240" w:afterAutospacing="0" w:line="480" w:lineRule="auto"/>
        <w:jc w:val="both"/>
      </w:pPr>
      <w:r w:rsidRPr="00510267">
        <w:rPr>
          <w:b/>
        </w:rPr>
        <w:t>Introduction:</w:t>
      </w:r>
      <w:r w:rsidR="00076069">
        <w:rPr>
          <w:b/>
        </w:rPr>
        <w:t xml:space="preserve"> </w:t>
      </w:r>
      <w:r w:rsidR="008C37E4" w:rsidRPr="00510267">
        <w:t>C</w:t>
      </w:r>
      <w:r w:rsidRPr="00510267">
        <w:t>ardiovascular disease</w:t>
      </w:r>
      <w:r w:rsidR="0073508A" w:rsidRPr="00510267">
        <w:t xml:space="preserve"> (CVD)</w:t>
      </w:r>
      <w:r w:rsidRPr="00510267">
        <w:t xml:space="preserve"> is one of the leading causes of mortality and morbidity in both developed and developing </w:t>
      </w:r>
      <w:r w:rsidR="008C37E4" w:rsidRPr="00510267">
        <w:t xml:space="preserve">countries. CVD risk rises to double fold in women after menopause. We aim to </w:t>
      </w:r>
      <w:r w:rsidR="008E6354" w:rsidRPr="00510267">
        <w:t>stratify</w:t>
      </w:r>
      <w:r w:rsidR="008C37E4" w:rsidRPr="00510267">
        <w:t xml:space="preserve"> menopausal women of our region</w:t>
      </w:r>
      <w:r w:rsidR="008E6354" w:rsidRPr="00510267">
        <w:t xml:space="preserve"> for having coronary heart disease</w:t>
      </w:r>
      <w:r w:rsidR="000137E3" w:rsidRPr="00510267">
        <w:t xml:space="preserve"> in next 10 years. </w:t>
      </w:r>
    </w:p>
    <w:p w:rsidR="0073508A" w:rsidRPr="00510267" w:rsidRDefault="000137E3" w:rsidP="007D46C4">
      <w:pPr>
        <w:pStyle w:val="NormalWeb"/>
        <w:spacing w:before="0" w:beforeAutospacing="0" w:after="240" w:afterAutospacing="0" w:line="480" w:lineRule="auto"/>
        <w:jc w:val="both"/>
      </w:pPr>
      <w:r w:rsidRPr="00510267">
        <w:rPr>
          <w:b/>
        </w:rPr>
        <w:t>Methods:</w:t>
      </w:r>
      <w:r w:rsidRPr="00510267">
        <w:t xml:space="preserve"> One year </w:t>
      </w:r>
      <w:r w:rsidR="009A359F" w:rsidRPr="00510267">
        <w:t>cross sectional st</w:t>
      </w:r>
      <w:r w:rsidR="00DC412D" w:rsidRPr="00510267">
        <w:t xml:space="preserve">udy was conducted in </w:t>
      </w:r>
      <w:r w:rsidR="00077BC5" w:rsidRPr="00510267">
        <w:t xml:space="preserve">General </w:t>
      </w:r>
      <w:proofErr w:type="gramStart"/>
      <w:r w:rsidR="00077BC5" w:rsidRPr="00510267">
        <w:t>Out</w:t>
      </w:r>
      <w:proofErr w:type="gramEnd"/>
      <w:r w:rsidR="00077BC5" w:rsidRPr="00510267">
        <w:t xml:space="preserve"> Patient Department (</w:t>
      </w:r>
      <w:r w:rsidR="001F1EF0" w:rsidRPr="00510267">
        <w:t>GOPD</w:t>
      </w:r>
      <w:r w:rsidR="00077BC5" w:rsidRPr="00510267">
        <w:t>)</w:t>
      </w:r>
      <w:r w:rsidR="001F1EF0" w:rsidRPr="00510267">
        <w:t xml:space="preserve"> of </w:t>
      </w:r>
      <w:r w:rsidR="001307C1" w:rsidRPr="00510267">
        <w:t>a tertiary care center of eastern</w:t>
      </w:r>
      <w:r w:rsidR="00906536" w:rsidRPr="00510267">
        <w:t xml:space="preserve"> Nepal. The</w:t>
      </w:r>
      <w:r w:rsidR="009A359F" w:rsidRPr="00510267">
        <w:t xml:space="preserve"> Standard </w:t>
      </w:r>
      <w:r w:rsidR="00906536" w:rsidRPr="00510267">
        <w:t xml:space="preserve">ATP calculator was used and the relevant </w:t>
      </w:r>
      <w:r w:rsidR="007B5EB8" w:rsidRPr="00510267">
        <w:t xml:space="preserve">necessary data was introduced into the calculator and the automated result was collected. </w:t>
      </w:r>
    </w:p>
    <w:p w:rsidR="0073508A" w:rsidRPr="00510267" w:rsidRDefault="007B5EB8" w:rsidP="007D46C4">
      <w:pPr>
        <w:pStyle w:val="NormalWeb"/>
        <w:spacing w:before="0" w:beforeAutospacing="0" w:after="240" w:afterAutospacing="0" w:line="480" w:lineRule="auto"/>
        <w:jc w:val="both"/>
      </w:pPr>
      <w:r w:rsidRPr="00510267">
        <w:rPr>
          <w:b/>
        </w:rPr>
        <w:t>Results</w:t>
      </w:r>
      <w:r w:rsidR="00A34C82" w:rsidRPr="00510267">
        <w:rPr>
          <w:b/>
        </w:rPr>
        <w:t>:</w:t>
      </w:r>
      <w:r w:rsidR="00A34C82" w:rsidRPr="00510267">
        <w:t xml:space="preserve"> Among 272 participants above fifty percent had Framingham score 1-5%. And the</w:t>
      </w:r>
      <w:r w:rsidR="0079308C" w:rsidRPr="00510267">
        <w:t xml:space="preserve"> risk was greater within first f</w:t>
      </w:r>
      <w:r w:rsidR="00A34C82" w:rsidRPr="00510267">
        <w:t>ive years after menopause in 50-59 years of age group.</w:t>
      </w:r>
      <w:r w:rsidR="00B158AE">
        <w:t xml:space="preserve"> </w:t>
      </w:r>
      <w:r w:rsidR="00A34C82" w:rsidRPr="00510267">
        <w:t>Similarly</w:t>
      </w:r>
      <w:r w:rsidR="0079308C" w:rsidRPr="00510267">
        <w:t>, with advancing age and longer duration of menopause the ri</w:t>
      </w:r>
      <w:r w:rsidR="0073508A" w:rsidRPr="00510267">
        <w:t>sk became significantly higher.</w:t>
      </w:r>
    </w:p>
    <w:p w:rsidR="0073508A" w:rsidRPr="00510267" w:rsidRDefault="0079308C" w:rsidP="007D46C4">
      <w:pPr>
        <w:pStyle w:val="NormalWeb"/>
        <w:spacing w:before="0" w:beforeAutospacing="0" w:after="240" w:afterAutospacing="0" w:line="480" w:lineRule="auto"/>
        <w:jc w:val="both"/>
      </w:pPr>
      <w:r w:rsidRPr="00510267">
        <w:rPr>
          <w:b/>
        </w:rPr>
        <w:t>Conclusion:</w:t>
      </w:r>
      <w:r w:rsidR="0061296F" w:rsidRPr="00510267">
        <w:t xml:space="preserve"> Besides the established risk factors for CVD, postmenopausal state is additional risk for women and </w:t>
      </w:r>
      <w:r w:rsidR="00550EAB" w:rsidRPr="00510267">
        <w:t>this study emphasizes th</w:t>
      </w:r>
      <w:r w:rsidR="00DC748D" w:rsidRPr="00510267">
        <w:t>is factor as risk of CVD even in our set up.</w:t>
      </w:r>
    </w:p>
    <w:p w:rsidR="00C11092" w:rsidRPr="00510267" w:rsidRDefault="00E40A59" w:rsidP="007D46C4">
      <w:pPr>
        <w:pStyle w:val="NormalWeb"/>
        <w:spacing w:before="0" w:beforeAutospacing="0" w:after="240" w:afterAutospacing="0" w:line="480" w:lineRule="auto"/>
        <w:jc w:val="both"/>
      </w:pPr>
      <w:r w:rsidRPr="00510267">
        <w:rPr>
          <w:b/>
        </w:rPr>
        <w:t>Key words:</w:t>
      </w:r>
      <w:r w:rsidR="00B158AE">
        <w:rPr>
          <w:b/>
        </w:rPr>
        <w:t xml:space="preserve"> </w:t>
      </w:r>
      <w:r w:rsidR="00292149" w:rsidRPr="00510267">
        <w:t>Cardiovascular Disea</w:t>
      </w:r>
      <w:r w:rsidRPr="00510267">
        <w:t>se,</w:t>
      </w:r>
      <w:r w:rsidR="00B158AE">
        <w:t xml:space="preserve"> </w:t>
      </w:r>
      <w:r w:rsidR="001307C1" w:rsidRPr="00510267">
        <w:t>M</w:t>
      </w:r>
      <w:r w:rsidR="00040AA1" w:rsidRPr="00510267">
        <w:t xml:space="preserve">enopause, </w:t>
      </w:r>
      <w:r w:rsidR="00077BC5" w:rsidRPr="00510267">
        <w:t>Framingha</w:t>
      </w:r>
      <w:r w:rsidR="00203A9C" w:rsidRPr="00510267">
        <w:t>m score, Postmenopausal women.</w:t>
      </w:r>
    </w:p>
    <w:p w:rsidR="00D660C6" w:rsidRPr="00510267" w:rsidRDefault="00D660C6" w:rsidP="007D46C4">
      <w:pPr>
        <w:spacing w:line="480" w:lineRule="auto"/>
        <w:rPr>
          <w:rFonts w:ascii="Times New Roman" w:eastAsia="Times New Roman" w:hAnsi="Times New Roman" w:cs="Times New Roman"/>
          <w:b/>
          <w:sz w:val="24"/>
          <w:szCs w:val="24"/>
        </w:rPr>
      </w:pPr>
      <w:r w:rsidRPr="00510267">
        <w:rPr>
          <w:rFonts w:ascii="Times New Roman" w:hAnsi="Times New Roman" w:cs="Times New Roman"/>
          <w:b/>
          <w:sz w:val="24"/>
          <w:szCs w:val="24"/>
        </w:rPr>
        <w:br w:type="page"/>
      </w:r>
    </w:p>
    <w:p w:rsidR="002F6A23" w:rsidRPr="00510267" w:rsidRDefault="00DE002E" w:rsidP="007D46C4">
      <w:pPr>
        <w:pStyle w:val="NormalWeb"/>
        <w:spacing w:before="0" w:beforeAutospacing="0" w:after="240" w:afterAutospacing="0" w:line="480" w:lineRule="auto"/>
        <w:jc w:val="both"/>
        <w:rPr>
          <w:b/>
        </w:rPr>
      </w:pPr>
      <w:r w:rsidRPr="00510267">
        <w:rPr>
          <w:b/>
        </w:rPr>
        <w:lastRenderedPageBreak/>
        <w:t>INTRODUCTION</w:t>
      </w:r>
    </w:p>
    <w:p w:rsidR="00A227AB" w:rsidRPr="00510267" w:rsidRDefault="00053115" w:rsidP="00A227AB">
      <w:pPr>
        <w:spacing w:line="480" w:lineRule="auto"/>
        <w:jc w:val="both"/>
        <w:rPr>
          <w:rFonts w:ascii="Times New Roman" w:hAnsi="Times New Roman" w:cs="Times New Roman"/>
          <w:sz w:val="24"/>
          <w:szCs w:val="24"/>
        </w:rPr>
      </w:pPr>
      <w:r w:rsidRPr="00510267">
        <w:rPr>
          <w:rFonts w:ascii="Times New Roman" w:hAnsi="Times New Roman" w:cs="Times New Roman"/>
          <w:sz w:val="24"/>
          <w:szCs w:val="24"/>
        </w:rPr>
        <w:t xml:space="preserve">Cardiovascular disease (CVD) has been the leading cause of mortality and morbidity of both men and women in developed as well as developing countries. CVD </w:t>
      </w:r>
      <w:r w:rsidR="00DC748D" w:rsidRPr="00510267">
        <w:rPr>
          <w:rFonts w:ascii="Times New Roman" w:hAnsi="Times New Roman" w:cs="Times New Roman"/>
          <w:sz w:val="24"/>
          <w:szCs w:val="24"/>
        </w:rPr>
        <w:t xml:space="preserve">refer to </w:t>
      </w:r>
      <w:r w:rsidRPr="00510267">
        <w:rPr>
          <w:rFonts w:ascii="Times New Roman" w:hAnsi="Times New Roman" w:cs="Times New Roman"/>
          <w:sz w:val="24"/>
          <w:szCs w:val="24"/>
        </w:rPr>
        <w:t xml:space="preserve">disease </w:t>
      </w:r>
      <w:r w:rsidR="00DC748D" w:rsidRPr="00510267">
        <w:rPr>
          <w:rFonts w:ascii="Times New Roman" w:hAnsi="Times New Roman" w:cs="Times New Roman"/>
          <w:sz w:val="24"/>
          <w:szCs w:val="24"/>
        </w:rPr>
        <w:t>affecting</w:t>
      </w:r>
      <w:r w:rsidR="00B158AE">
        <w:rPr>
          <w:rFonts w:ascii="Times New Roman" w:hAnsi="Times New Roman" w:cs="Times New Roman"/>
          <w:sz w:val="24"/>
          <w:szCs w:val="24"/>
        </w:rPr>
        <w:t xml:space="preserve"> </w:t>
      </w:r>
      <w:r w:rsidR="00DC748D" w:rsidRPr="00510267">
        <w:rPr>
          <w:rFonts w:ascii="Times New Roman" w:hAnsi="Times New Roman" w:cs="Times New Roman"/>
          <w:sz w:val="24"/>
          <w:szCs w:val="24"/>
        </w:rPr>
        <w:t xml:space="preserve">blood vessels and </w:t>
      </w:r>
      <w:r w:rsidRPr="00510267">
        <w:rPr>
          <w:rFonts w:ascii="Times New Roman" w:hAnsi="Times New Roman" w:cs="Times New Roman"/>
          <w:sz w:val="24"/>
          <w:szCs w:val="24"/>
        </w:rPr>
        <w:t>heart</w:t>
      </w:r>
      <w:r w:rsidR="00DC748D" w:rsidRPr="00510267">
        <w:rPr>
          <w:rFonts w:ascii="Times New Roman" w:hAnsi="Times New Roman" w:cs="Times New Roman"/>
          <w:sz w:val="24"/>
          <w:szCs w:val="24"/>
        </w:rPr>
        <w:t xml:space="preserve">; and usually </w:t>
      </w:r>
      <w:r w:rsidRPr="00510267">
        <w:rPr>
          <w:rFonts w:ascii="Times New Roman" w:hAnsi="Times New Roman" w:cs="Times New Roman"/>
          <w:sz w:val="24"/>
          <w:szCs w:val="24"/>
        </w:rPr>
        <w:t>atherosclerosis</w:t>
      </w:r>
      <w:r w:rsidR="00DC748D" w:rsidRPr="00510267">
        <w:rPr>
          <w:rFonts w:ascii="Times New Roman" w:hAnsi="Times New Roman" w:cs="Times New Roman"/>
          <w:sz w:val="24"/>
          <w:szCs w:val="24"/>
        </w:rPr>
        <w:t xml:space="preserve"> associated</w:t>
      </w:r>
      <w:r w:rsidRPr="00510267">
        <w:rPr>
          <w:rFonts w:ascii="Times New Roman" w:hAnsi="Times New Roman" w:cs="Times New Roman"/>
          <w:sz w:val="24"/>
          <w:szCs w:val="24"/>
        </w:rPr>
        <w:t>.</w:t>
      </w:r>
      <w:r w:rsidR="00DB76B8" w:rsidRPr="00510267">
        <w:rPr>
          <w:rFonts w:ascii="Times New Roman" w:hAnsi="Times New Roman" w:cs="Times New Roman"/>
          <w:sz w:val="24"/>
          <w:szCs w:val="24"/>
          <w:vertAlign w:val="superscript"/>
        </w:rPr>
        <w:t>1</w:t>
      </w:r>
      <w:r w:rsidR="00DC748D" w:rsidRPr="00510267">
        <w:rPr>
          <w:rFonts w:ascii="Times New Roman" w:hAnsi="Times New Roman" w:cs="Times New Roman"/>
          <w:sz w:val="24"/>
          <w:szCs w:val="24"/>
        </w:rPr>
        <w:t>Atherosclerotic plaques</w:t>
      </w:r>
      <w:r w:rsidRPr="00510267">
        <w:rPr>
          <w:rFonts w:ascii="Times New Roman" w:hAnsi="Times New Roman" w:cs="Times New Roman"/>
          <w:sz w:val="24"/>
          <w:szCs w:val="24"/>
        </w:rPr>
        <w:t xml:space="preserve"> are thickened </w:t>
      </w:r>
      <w:proofErr w:type="spellStart"/>
      <w:r w:rsidRPr="00510267">
        <w:rPr>
          <w:rFonts w:ascii="Times New Roman" w:hAnsi="Times New Roman" w:cs="Times New Roman"/>
          <w:sz w:val="24"/>
          <w:szCs w:val="24"/>
        </w:rPr>
        <w:t>intima</w:t>
      </w:r>
      <w:proofErr w:type="spellEnd"/>
      <w:r w:rsidRPr="00510267">
        <w:rPr>
          <w:rFonts w:ascii="Times New Roman" w:hAnsi="Times New Roman" w:cs="Times New Roman"/>
          <w:sz w:val="24"/>
          <w:szCs w:val="24"/>
        </w:rPr>
        <w:t xml:space="preserve"> </w:t>
      </w:r>
      <w:r w:rsidR="00DC748D" w:rsidRPr="00510267">
        <w:rPr>
          <w:rFonts w:ascii="Times New Roman" w:hAnsi="Times New Roman" w:cs="Times New Roman"/>
          <w:sz w:val="24"/>
          <w:szCs w:val="24"/>
        </w:rPr>
        <w:t>with</w:t>
      </w:r>
      <w:r w:rsidRPr="00510267">
        <w:rPr>
          <w:rFonts w:ascii="Times New Roman" w:hAnsi="Times New Roman" w:cs="Times New Roman"/>
          <w:sz w:val="24"/>
          <w:szCs w:val="24"/>
        </w:rPr>
        <w:t xml:space="preserve"> various mixtures of fibrous tissues, cells, and lipid</w:t>
      </w:r>
      <w:r w:rsidR="00DC748D" w:rsidRPr="00510267">
        <w:rPr>
          <w:rFonts w:ascii="Times New Roman" w:hAnsi="Times New Roman" w:cs="Times New Roman"/>
          <w:sz w:val="24"/>
          <w:szCs w:val="24"/>
        </w:rPr>
        <w:t xml:space="preserve"> deposition with chronic inflammation.</w:t>
      </w:r>
      <w:r w:rsidR="00DB76B8" w:rsidRPr="00510267">
        <w:rPr>
          <w:rFonts w:ascii="Times New Roman" w:hAnsi="Times New Roman" w:cs="Times New Roman"/>
          <w:sz w:val="24"/>
          <w:szCs w:val="24"/>
          <w:vertAlign w:val="superscript"/>
        </w:rPr>
        <w:t>2, 3,4</w:t>
      </w:r>
      <w:r w:rsidR="00DC748D" w:rsidRPr="00510267">
        <w:rPr>
          <w:rFonts w:ascii="Times New Roman" w:hAnsi="Times New Roman" w:cs="Times New Roman"/>
          <w:sz w:val="24"/>
          <w:szCs w:val="24"/>
        </w:rPr>
        <w:t>CVD risk factors are categorized into major independent risk factors and predisposing factors including several lifestyle varia</w:t>
      </w:r>
      <w:r w:rsidR="00A227AB" w:rsidRPr="00510267">
        <w:rPr>
          <w:rFonts w:ascii="Times New Roman" w:hAnsi="Times New Roman" w:cs="Times New Roman"/>
          <w:sz w:val="24"/>
          <w:szCs w:val="24"/>
        </w:rPr>
        <w:t>bles and laboratory parameters.</w:t>
      </w:r>
      <w:r w:rsidR="00B665B6" w:rsidRPr="00510267">
        <w:rPr>
          <w:rFonts w:ascii="Times New Roman" w:hAnsi="Times New Roman" w:cs="Times New Roman"/>
          <w:sz w:val="24"/>
          <w:szCs w:val="24"/>
          <w:vertAlign w:val="superscript"/>
        </w:rPr>
        <w:t>5</w:t>
      </w:r>
      <w:r w:rsidRPr="00510267">
        <w:rPr>
          <w:rFonts w:ascii="Times New Roman" w:hAnsi="Times New Roman" w:cs="Times New Roman"/>
          <w:sz w:val="24"/>
          <w:szCs w:val="24"/>
        </w:rPr>
        <w:t xml:space="preserve">The incidence and prevalence of coronary artery disease varies with the life cycle of women. The risk is lower in premenopausal state and increases in postmenopausal state. </w:t>
      </w:r>
      <w:r w:rsidR="00A227AB" w:rsidRPr="00510267">
        <w:rPr>
          <w:rFonts w:ascii="Times New Roman" w:hAnsi="Times New Roman" w:cs="Times New Roman"/>
          <w:sz w:val="24"/>
          <w:szCs w:val="24"/>
        </w:rPr>
        <w:t xml:space="preserve">The </w:t>
      </w:r>
      <w:r w:rsidRPr="00510267">
        <w:rPr>
          <w:rFonts w:ascii="Times New Roman" w:hAnsi="Times New Roman" w:cs="Times New Roman"/>
          <w:sz w:val="24"/>
          <w:szCs w:val="24"/>
        </w:rPr>
        <w:t xml:space="preserve">offspring’s of Framingham heart study </w:t>
      </w:r>
      <w:proofErr w:type="gramStart"/>
      <w:r w:rsidRPr="00510267">
        <w:rPr>
          <w:rFonts w:ascii="Times New Roman" w:hAnsi="Times New Roman" w:cs="Times New Roman"/>
          <w:sz w:val="24"/>
          <w:szCs w:val="24"/>
        </w:rPr>
        <w:t>who</w:t>
      </w:r>
      <w:proofErr w:type="gramEnd"/>
      <w:r w:rsidRPr="00510267">
        <w:rPr>
          <w:rFonts w:ascii="Times New Roman" w:hAnsi="Times New Roman" w:cs="Times New Roman"/>
          <w:sz w:val="24"/>
          <w:szCs w:val="24"/>
        </w:rPr>
        <w:t xml:space="preserve"> were </w:t>
      </w:r>
      <w:proofErr w:type="spellStart"/>
      <w:r w:rsidRPr="00510267">
        <w:rPr>
          <w:rFonts w:ascii="Times New Roman" w:hAnsi="Times New Roman" w:cs="Times New Roman"/>
          <w:sz w:val="24"/>
          <w:szCs w:val="24"/>
        </w:rPr>
        <w:t>gynecologically</w:t>
      </w:r>
      <w:proofErr w:type="spellEnd"/>
      <w:r w:rsidRPr="00510267">
        <w:rPr>
          <w:rFonts w:ascii="Times New Roman" w:hAnsi="Times New Roman" w:cs="Times New Roman"/>
          <w:sz w:val="24"/>
          <w:szCs w:val="24"/>
        </w:rPr>
        <w:t xml:space="preserve"> normal, and were not taking any hormones showed that menopause is positively correlated with LDL cholesterol and decreased LDL particle size</w:t>
      </w:r>
      <w:r w:rsidR="00651B14" w:rsidRPr="00510267">
        <w:rPr>
          <w:rFonts w:ascii="Times New Roman" w:hAnsi="Times New Roman" w:cs="Times New Roman"/>
          <w:sz w:val="24"/>
          <w:szCs w:val="24"/>
        </w:rPr>
        <w:t>.</w:t>
      </w:r>
      <w:r w:rsidR="00B665B6" w:rsidRPr="00510267">
        <w:rPr>
          <w:rFonts w:ascii="Times New Roman" w:hAnsi="Times New Roman" w:cs="Times New Roman"/>
          <w:sz w:val="24"/>
          <w:szCs w:val="24"/>
          <w:vertAlign w:val="superscript"/>
        </w:rPr>
        <w:t>6</w:t>
      </w:r>
      <w:r w:rsidRPr="00510267">
        <w:rPr>
          <w:rFonts w:ascii="Times New Roman" w:hAnsi="Times New Roman" w:cs="Times New Roman"/>
          <w:sz w:val="24"/>
          <w:szCs w:val="24"/>
        </w:rPr>
        <w:t>CVD account</w:t>
      </w:r>
      <w:r w:rsidR="0004261B" w:rsidRPr="00510267">
        <w:rPr>
          <w:rFonts w:ascii="Times New Roman" w:hAnsi="Times New Roman" w:cs="Times New Roman"/>
          <w:sz w:val="24"/>
          <w:szCs w:val="24"/>
        </w:rPr>
        <w:t>s</w:t>
      </w:r>
      <w:r w:rsidRPr="00510267">
        <w:rPr>
          <w:rFonts w:ascii="Times New Roman" w:hAnsi="Times New Roman" w:cs="Times New Roman"/>
          <w:sz w:val="24"/>
          <w:szCs w:val="24"/>
        </w:rPr>
        <w:t xml:space="preserve"> for one third of all deaths and the rate is ev</w:t>
      </w:r>
      <w:r w:rsidR="00A227AB" w:rsidRPr="00510267">
        <w:rPr>
          <w:rFonts w:ascii="Times New Roman" w:hAnsi="Times New Roman" w:cs="Times New Roman"/>
          <w:sz w:val="24"/>
          <w:szCs w:val="24"/>
        </w:rPr>
        <w:t>en higher for South Asian women</w:t>
      </w:r>
      <w:r w:rsidRPr="00510267">
        <w:rPr>
          <w:rFonts w:ascii="Times New Roman" w:hAnsi="Times New Roman" w:cs="Times New Roman"/>
          <w:sz w:val="24"/>
          <w:szCs w:val="24"/>
        </w:rPr>
        <w:t>.</w:t>
      </w:r>
      <w:r w:rsidR="00B665B6" w:rsidRPr="00510267">
        <w:rPr>
          <w:rFonts w:ascii="Times New Roman" w:hAnsi="Times New Roman" w:cs="Times New Roman"/>
          <w:sz w:val="24"/>
          <w:szCs w:val="24"/>
          <w:vertAlign w:val="superscript"/>
        </w:rPr>
        <w:t>7</w:t>
      </w:r>
    </w:p>
    <w:p w:rsidR="00053115" w:rsidRPr="00510267" w:rsidRDefault="00053115" w:rsidP="00A227AB">
      <w:pPr>
        <w:spacing w:line="480" w:lineRule="auto"/>
        <w:jc w:val="both"/>
        <w:rPr>
          <w:rFonts w:ascii="Times New Roman" w:hAnsi="Times New Roman" w:cs="Times New Roman"/>
          <w:b/>
          <w:sz w:val="24"/>
          <w:szCs w:val="24"/>
        </w:rPr>
      </w:pPr>
      <w:r w:rsidRPr="00510267">
        <w:rPr>
          <w:rFonts w:ascii="Times New Roman" w:hAnsi="Times New Roman" w:cs="Times New Roman"/>
          <w:sz w:val="24"/>
          <w:szCs w:val="24"/>
        </w:rPr>
        <w:t>In country like Nepal,</w:t>
      </w:r>
      <w:r w:rsidR="0004261B" w:rsidRPr="00510267">
        <w:rPr>
          <w:rFonts w:ascii="Times New Roman" w:hAnsi="Times New Roman" w:cs="Times New Roman"/>
          <w:sz w:val="24"/>
          <w:szCs w:val="24"/>
        </w:rPr>
        <w:t xml:space="preserve"> elderly women are under privileged, less </w:t>
      </w:r>
      <w:r w:rsidR="00F47760" w:rsidRPr="00510267">
        <w:rPr>
          <w:rFonts w:ascii="Times New Roman" w:hAnsi="Times New Roman" w:cs="Times New Roman"/>
          <w:sz w:val="24"/>
          <w:szCs w:val="24"/>
        </w:rPr>
        <w:t>literate</w:t>
      </w:r>
      <w:r w:rsidR="0004261B" w:rsidRPr="00510267">
        <w:rPr>
          <w:rFonts w:ascii="Times New Roman" w:hAnsi="Times New Roman" w:cs="Times New Roman"/>
          <w:sz w:val="24"/>
          <w:szCs w:val="24"/>
        </w:rPr>
        <w:t>, less health aware</w:t>
      </w:r>
      <w:r w:rsidR="00F47760" w:rsidRPr="00510267">
        <w:rPr>
          <w:rFonts w:ascii="Times New Roman" w:hAnsi="Times New Roman" w:cs="Times New Roman"/>
          <w:sz w:val="24"/>
          <w:szCs w:val="24"/>
        </w:rPr>
        <w:t xml:space="preserve"> and health professionals are weakly concerned of advancing c</w:t>
      </w:r>
      <w:r w:rsidRPr="00510267">
        <w:rPr>
          <w:rFonts w:ascii="Times New Roman" w:hAnsi="Times New Roman" w:cs="Times New Roman"/>
          <w:sz w:val="24"/>
          <w:szCs w:val="24"/>
        </w:rPr>
        <w:t>ardiovascular risk</w:t>
      </w:r>
      <w:r w:rsidR="00A77F74" w:rsidRPr="00510267">
        <w:rPr>
          <w:rFonts w:ascii="Times New Roman" w:hAnsi="Times New Roman" w:cs="Times New Roman"/>
          <w:sz w:val="24"/>
          <w:szCs w:val="24"/>
        </w:rPr>
        <w:t xml:space="preserve"> in this age group</w:t>
      </w:r>
      <w:r w:rsidRPr="00510267">
        <w:rPr>
          <w:rFonts w:ascii="Times New Roman" w:hAnsi="Times New Roman" w:cs="Times New Roman"/>
          <w:sz w:val="24"/>
          <w:szCs w:val="24"/>
        </w:rPr>
        <w:t xml:space="preserve">. </w:t>
      </w:r>
      <w:r w:rsidR="001A654E" w:rsidRPr="00510267">
        <w:rPr>
          <w:rFonts w:ascii="Times New Roman" w:hAnsi="Times New Roman" w:cs="Times New Roman"/>
          <w:sz w:val="24"/>
          <w:szCs w:val="24"/>
        </w:rPr>
        <w:t>American</w:t>
      </w:r>
      <w:r w:rsidRPr="00510267">
        <w:rPr>
          <w:rFonts w:ascii="Times New Roman" w:hAnsi="Times New Roman" w:cs="Times New Roman"/>
          <w:sz w:val="24"/>
          <w:szCs w:val="24"/>
        </w:rPr>
        <w:t xml:space="preserve"> Heart Association (AHA) survey reveals that many (38%</w:t>
      </w:r>
      <w:r w:rsidR="001A654E" w:rsidRPr="00510267">
        <w:rPr>
          <w:rFonts w:ascii="Times New Roman" w:hAnsi="Times New Roman" w:cs="Times New Roman"/>
          <w:sz w:val="24"/>
          <w:szCs w:val="24"/>
        </w:rPr>
        <w:t>) women</w:t>
      </w:r>
      <w:r w:rsidRPr="00510267">
        <w:rPr>
          <w:rFonts w:ascii="Times New Roman" w:hAnsi="Times New Roman" w:cs="Times New Roman"/>
          <w:sz w:val="24"/>
          <w:szCs w:val="24"/>
        </w:rPr>
        <w:t xml:space="preserve"> underestimate the importance of CVD risk and that this issue is not often discussed</w:t>
      </w:r>
      <w:r w:rsidR="001A654E" w:rsidRPr="00510267">
        <w:rPr>
          <w:rFonts w:ascii="Times New Roman" w:hAnsi="Times New Roman" w:cs="Times New Roman"/>
          <w:sz w:val="24"/>
          <w:szCs w:val="24"/>
        </w:rPr>
        <w:t>.</w:t>
      </w:r>
      <w:r w:rsidRPr="00510267">
        <w:rPr>
          <w:rFonts w:ascii="Times New Roman" w:hAnsi="Times New Roman" w:cs="Times New Roman"/>
          <w:sz w:val="24"/>
          <w:szCs w:val="24"/>
        </w:rPr>
        <w:t xml:space="preserve"> This looses the opportunity to prevent CVD mortality and morbidity by lifestyle modifications</w:t>
      </w:r>
      <w:r w:rsidR="00B665B6" w:rsidRPr="00510267">
        <w:rPr>
          <w:rFonts w:ascii="Times New Roman" w:hAnsi="Times New Roman" w:cs="Times New Roman"/>
          <w:sz w:val="24"/>
          <w:szCs w:val="24"/>
        </w:rPr>
        <w:t>.</w:t>
      </w:r>
      <w:r w:rsidR="00B665B6" w:rsidRPr="00510267">
        <w:rPr>
          <w:rFonts w:ascii="Times New Roman" w:hAnsi="Times New Roman" w:cs="Times New Roman"/>
          <w:sz w:val="24"/>
          <w:szCs w:val="24"/>
          <w:vertAlign w:val="superscript"/>
        </w:rPr>
        <w:t>8</w:t>
      </w:r>
      <w:r w:rsidRPr="00510267">
        <w:rPr>
          <w:rFonts w:ascii="Times New Roman" w:hAnsi="Times New Roman" w:cs="Times New Roman"/>
          <w:sz w:val="24"/>
          <w:szCs w:val="24"/>
        </w:rPr>
        <w:t xml:space="preserve">Our study sets out to identify the risk score using Framingham risk assessment tool to predict the chance of having coronary heart disease in next 10 years. Here the subjects will get a chance to look at their future risk of developing coronary heart disease and the chance </w:t>
      </w:r>
      <w:r w:rsidR="001A654E" w:rsidRPr="00510267">
        <w:rPr>
          <w:rFonts w:ascii="Times New Roman" w:hAnsi="Times New Roman" w:cs="Times New Roman"/>
          <w:sz w:val="24"/>
          <w:szCs w:val="24"/>
        </w:rPr>
        <w:t>for timely</w:t>
      </w:r>
      <w:r w:rsidRPr="00510267">
        <w:rPr>
          <w:rFonts w:ascii="Times New Roman" w:hAnsi="Times New Roman" w:cs="Times New Roman"/>
          <w:sz w:val="24"/>
          <w:szCs w:val="24"/>
        </w:rPr>
        <w:t xml:space="preserve"> intervention like life style </w:t>
      </w:r>
      <w:r w:rsidR="00A77F74" w:rsidRPr="00510267">
        <w:rPr>
          <w:rFonts w:ascii="Times New Roman" w:hAnsi="Times New Roman" w:cs="Times New Roman"/>
          <w:sz w:val="24"/>
          <w:szCs w:val="24"/>
        </w:rPr>
        <w:t>modification</w:t>
      </w:r>
      <w:r w:rsidRPr="00510267">
        <w:rPr>
          <w:rFonts w:ascii="Times New Roman" w:hAnsi="Times New Roman" w:cs="Times New Roman"/>
          <w:sz w:val="24"/>
          <w:szCs w:val="24"/>
        </w:rPr>
        <w:t xml:space="preserve"> and therapeutic intervention to prevent cardiovascular event. </w:t>
      </w:r>
    </w:p>
    <w:p w:rsidR="007312B0" w:rsidRPr="00510267" w:rsidRDefault="007312B0">
      <w:pPr>
        <w:rPr>
          <w:rFonts w:ascii="Times New Roman" w:hAnsi="Times New Roman" w:cs="Times New Roman"/>
          <w:b/>
          <w:sz w:val="24"/>
          <w:szCs w:val="24"/>
        </w:rPr>
      </w:pPr>
      <w:r w:rsidRPr="00510267">
        <w:rPr>
          <w:rFonts w:ascii="Times New Roman" w:hAnsi="Times New Roman" w:cs="Times New Roman"/>
          <w:b/>
          <w:sz w:val="24"/>
          <w:szCs w:val="24"/>
        </w:rPr>
        <w:lastRenderedPageBreak/>
        <w:br w:type="page"/>
      </w:r>
    </w:p>
    <w:p w:rsidR="004A31F4" w:rsidRPr="00510267" w:rsidRDefault="004A31F4" w:rsidP="007D46C4">
      <w:pPr>
        <w:spacing w:line="480" w:lineRule="auto"/>
        <w:jc w:val="both"/>
        <w:rPr>
          <w:rFonts w:ascii="Times New Roman" w:hAnsi="Times New Roman" w:cs="Times New Roman"/>
          <w:b/>
          <w:sz w:val="24"/>
          <w:szCs w:val="24"/>
        </w:rPr>
      </w:pPr>
      <w:r w:rsidRPr="00510267">
        <w:rPr>
          <w:rFonts w:ascii="Times New Roman" w:hAnsi="Times New Roman" w:cs="Times New Roman"/>
          <w:b/>
          <w:sz w:val="24"/>
          <w:szCs w:val="24"/>
        </w:rPr>
        <w:lastRenderedPageBreak/>
        <w:t>METHODS</w:t>
      </w:r>
    </w:p>
    <w:p w:rsidR="004A31F4" w:rsidRPr="00510267" w:rsidRDefault="004A31F4" w:rsidP="007D46C4">
      <w:pPr>
        <w:spacing w:line="480" w:lineRule="auto"/>
        <w:jc w:val="both"/>
        <w:rPr>
          <w:rFonts w:ascii="Times New Roman" w:hAnsi="Times New Roman" w:cs="Times New Roman"/>
          <w:sz w:val="24"/>
          <w:szCs w:val="24"/>
        </w:rPr>
      </w:pPr>
      <w:r w:rsidRPr="00510267">
        <w:rPr>
          <w:rFonts w:ascii="Times New Roman" w:hAnsi="Times New Roman" w:cs="Times New Roman"/>
          <w:sz w:val="24"/>
          <w:szCs w:val="24"/>
        </w:rPr>
        <w:t xml:space="preserve">This was a yearlong observational study conducted in General </w:t>
      </w:r>
      <w:proofErr w:type="gramStart"/>
      <w:r w:rsidRPr="00510267">
        <w:rPr>
          <w:rFonts w:ascii="Times New Roman" w:hAnsi="Times New Roman" w:cs="Times New Roman"/>
          <w:sz w:val="24"/>
          <w:szCs w:val="24"/>
        </w:rPr>
        <w:t>Out</w:t>
      </w:r>
      <w:proofErr w:type="gramEnd"/>
      <w:r w:rsidRPr="00510267">
        <w:rPr>
          <w:rFonts w:ascii="Times New Roman" w:hAnsi="Times New Roman" w:cs="Times New Roman"/>
          <w:sz w:val="24"/>
          <w:szCs w:val="24"/>
        </w:rPr>
        <w:t xml:space="preserve"> Patient Department of</w:t>
      </w:r>
      <w:r w:rsidR="00661B3F">
        <w:rPr>
          <w:rFonts w:ascii="Times New Roman" w:hAnsi="Times New Roman" w:cs="Times New Roman"/>
          <w:sz w:val="24"/>
          <w:szCs w:val="24"/>
        </w:rPr>
        <w:t xml:space="preserve"> </w:t>
      </w:r>
      <w:r w:rsidR="007312B0" w:rsidRPr="00510267">
        <w:rPr>
          <w:rFonts w:ascii="Times New Roman" w:hAnsi="Times New Roman" w:cs="Times New Roman"/>
          <w:sz w:val="24"/>
          <w:szCs w:val="24"/>
        </w:rPr>
        <w:t>tertiary care center of eastern Nepal</w:t>
      </w:r>
      <w:r w:rsidR="00432B50" w:rsidRPr="00510267">
        <w:rPr>
          <w:rFonts w:ascii="Times New Roman" w:hAnsi="Times New Roman" w:cs="Times New Roman"/>
          <w:sz w:val="24"/>
          <w:szCs w:val="24"/>
        </w:rPr>
        <w:t>.</w:t>
      </w:r>
      <w:r w:rsidRPr="00510267">
        <w:rPr>
          <w:rFonts w:ascii="Times New Roman" w:hAnsi="Times New Roman" w:cs="Times New Roman"/>
          <w:sz w:val="24"/>
          <w:szCs w:val="24"/>
        </w:rPr>
        <w:t xml:space="preserve"> With permission from ethical clearance board and with informed consent, postmenopausal women were </w:t>
      </w:r>
      <w:r w:rsidR="00A227AB" w:rsidRPr="00510267">
        <w:rPr>
          <w:rFonts w:ascii="Times New Roman" w:hAnsi="Times New Roman" w:cs="Times New Roman"/>
          <w:sz w:val="24"/>
          <w:szCs w:val="24"/>
        </w:rPr>
        <w:t xml:space="preserve">interviewed. </w:t>
      </w:r>
      <w:r w:rsidR="00C40CD9" w:rsidRPr="00510267">
        <w:rPr>
          <w:rFonts w:ascii="Times New Roman" w:hAnsi="Times New Roman" w:cs="Times New Roman"/>
          <w:sz w:val="24"/>
          <w:szCs w:val="24"/>
        </w:rPr>
        <w:t>Post</w:t>
      </w:r>
      <w:r w:rsidR="007312B0" w:rsidRPr="00510267">
        <w:rPr>
          <w:rFonts w:ascii="Times New Roman" w:hAnsi="Times New Roman" w:cs="Times New Roman"/>
          <w:sz w:val="24"/>
          <w:szCs w:val="24"/>
        </w:rPr>
        <w:t>-</w:t>
      </w:r>
      <w:r w:rsidRPr="00510267">
        <w:rPr>
          <w:rFonts w:ascii="Times New Roman" w:hAnsi="Times New Roman" w:cs="Times New Roman"/>
          <w:sz w:val="24"/>
          <w:szCs w:val="24"/>
        </w:rPr>
        <w:t xml:space="preserve">menopause for this study </w:t>
      </w:r>
      <w:r w:rsidR="00984979" w:rsidRPr="00510267">
        <w:rPr>
          <w:rFonts w:ascii="Times New Roman" w:hAnsi="Times New Roman" w:cs="Times New Roman"/>
          <w:sz w:val="24"/>
          <w:szCs w:val="24"/>
        </w:rPr>
        <w:t>purpose was</w:t>
      </w:r>
      <w:r w:rsidRPr="00510267">
        <w:rPr>
          <w:rFonts w:ascii="Times New Roman" w:hAnsi="Times New Roman" w:cs="Times New Roman"/>
          <w:sz w:val="24"/>
          <w:szCs w:val="24"/>
        </w:rPr>
        <w:t xml:space="preserve"> defined as cessation of menstruation natur</w:t>
      </w:r>
      <w:r w:rsidR="0007643D" w:rsidRPr="00510267">
        <w:rPr>
          <w:rFonts w:ascii="Times New Roman" w:hAnsi="Times New Roman" w:cs="Times New Roman"/>
          <w:sz w:val="24"/>
          <w:szCs w:val="24"/>
        </w:rPr>
        <w:t>ally for at least one year. E</w:t>
      </w:r>
      <w:r w:rsidRPr="00510267">
        <w:rPr>
          <w:rFonts w:ascii="Times New Roman" w:hAnsi="Times New Roman" w:cs="Times New Roman"/>
          <w:sz w:val="24"/>
          <w:szCs w:val="24"/>
        </w:rPr>
        <w:t>xclusion criteria were prev</w:t>
      </w:r>
      <w:r w:rsidR="0007643D" w:rsidRPr="00510267">
        <w:rPr>
          <w:rFonts w:ascii="Times New Roman" w:hAnsi="Times New Roman" w:cs="Times New Roman"/>
          <w:sz w:val="24"/>
          <w:szCs w:val="24"/>
        </w:rPr>
        <w:t>iously diagnosed heart disease,</w:t>
      </w:r>
      <w:r w:rsidRPr="00510267">
        <w:rPr>
          <w:rFonts w:ascii="Times New Roman" w:hAnsi="Times New Roman" w:cs="Times New Roman"/>
          <w:sz w:val="24"/>
          <w:szCs w:val="24"/>
        </w:rPr>
        <w:t xml:space="preserve"> past history of stroke or transient ischemic attack. Individuals meeting the criteria were interviewed using a semi standardized Performa. Blood pressure was assessed one time at the right upper arm after a 5 min rest in the sitting position with a </w:t>
      </w:r>
      <w:r w:rsidR="00760267" w:rsidRPr="00510267">
        <w:rPr>
          <w:rFonts w:ascii="Times New Roman" w:hAnsi="Times New Roman" w:cs="Times New Roman"/>
          <w:sz w:val="24"/>
          <w:szCs w:val="24"/>
        </w:rPr>
        <w:t>manual</w:t>
      </w:r>
      <w:r w:rsidRPr="00510267">
        <w:rPr>
          <w:rFonts w:ascii="Times New Roman" w:hAnsi="Times New Roman" w:cs="Times New Roman"/>
          <w:sz w:val="24"/>
          <w:szCs w:val="24"/>
        </w:rPr>
        <w:t xml:space="preserve"> mercury sphygmomanometer. Biomedical tests (Fasting Total Cholesterol, High Density Lipoprotein-Cholesterol, and Fasting Blood Sugar) was done using a fasting venous blood sample after 12-hr fast</w:t>
      </w:r>
      <w:r w:rsidR="00661B3F">
        <w:rPr>
          <w:rFonts w:ascii="Times New Roman" w:hAnsi="Times New Roman" w:cs="Times New Roman"/>
          <w:sz w:val="24"/>
          <w:szCs w:val="24"/>
        </w:rPr>
        <w:t xml:space="preserve"> </w:t>
      </w:r>
      <w:r w:rsidRPr="00510267">
        <w:rPr>
          <w:rFonts w:ascii="Times New Roman" w:hAnsi="Times New Roman" w:cs="Times New Roman"/>
          <w:sz w:val="24"/>
          <w:szCs w:val="24"/>
        </w:rPr>
        <w:t>at the  central laboratory on a voluntary fee pay basis and reports were collected on patient's follow up visits. Framingham score was calculated using the download version ATP Risk Estimator .</w:t>
      </w:r>
      <w:proofErr w:type="spellStart"/>
      <w:r w:rsidRPr="00510267">
        <w:rPr>
          <w:rFonts w:ascii="Times New Roman" w:hAnsi="Times New Roman" w:cs="Times New Roman"/>
          <w:sz w:val="24"/>
          <w:szCs w:val="24"/>
        </w:rPr>
        <w:t>xlsm</w:t>
      </w:r>
      <w:proofErr w:type="spellEnd"/>
      <w:r w:rsidRPr="00510267">
        <w:rPr>
          <w:rFonts w:ascii="Times New Roman" w:hAnsi="Times New Roman" w:cs="Times New Roman"/>
          <w:sz w:val="24"/>
          <w:szCs w:val="24"/>
        </w:rPr>
        <w:t xml:space="preserve"> 1</w:t>
      </w:r>
      <w:r w:rsidR="00C90D5D" w:rsidRPr="00510267">
        <w:rPr>
          <w:rFonts w:ascii="Times New Roman" w:hAnsi="Times New Roman" w:cs="Times New Roman"/>
          <w:sz w:val="24"/>
          <w:szCs w:val="24"/>
        </w:rPr>
        <w:t>2001 updated</w:t>
      </w:r>
      <w:r w:rsidRPr="00510267">
        <w:rPr>
          <w:rFonts w:ascii="Times New Roman" w:hAnsi="Times New Roman" w:cs="Times New Roman"/>
          <w:sz w:val="24"/>
          <w:szCs w:val="24"/>
        </w:rPr>
        <w:t>.</w:t>
      </w:r>
      <w:r w:rsidR="00984979" w:rsidRPr="00510267">
        <w:rPr>
          <w:rFonts w:ascii="Times New Roman" w:hAnsi="Times New Roman" w:cs="Times New Roman"/>
          <w:sz w:val="24"/>
          <w:szCs w:val="24"/>
        </w:rPr>
        <w:t xml:space="preserve"> The relationship between age, </w:t>
      </w:r>
      <w:r w:rsidRPr="00510267">
        <w:rPr>
          <w:rFonts w:ascii="Times New Roman" w:hAnsi="Times New Roman" w:cs="Times New Roman"/>
          <w:sz w:val="24"/>
          <w:szCs w:val="24"/>
        </w:rPr>
        <w:t xml:space="preserve">duration of menopause in years smoking habit were cross tabulated with Framingham score, where Framingham score was the dependent variable. </w:t>
      </w:r>
      <w:r w:rsidR="00C90D5D" w:rsidRPr="00510267">
        <w:rPr>
          <w:rFonts w:ascii="Times New Roman" w:hAnsi="Times New Roman" w:cs="Times New Roman"/>
          <w:bCs/>
          <w:sz w:val="24"/>
          <w:szCs w:val="24"/>
        </w:rPr>
        <w:t xml:space="preserve">The </w:t>
      </w:r>
      <w:proofErr w:type="gramStart"/>
      <w:r w:rsidR="00C90D5D" w:rsidRPr="00510267">
        <w:rPr>
          <w:rFonts w:ascii="Times New Roman" w:hAnsi="Times New Roman" w:cs="Times New Roman"/>
          <w:bCs/>
          <w:sz w:val="24"/>
          <w:szCs w:val="24"/>
        </w:rPr>
        <w:t xml:space="preserve">results </w:t>
      </w:r>
      <w:r w:rsidRPr="00510267">
        <w:rPr>
          <w:rFonts w:ascii="Times New Roman" w:hAnsi="Times New Roman" w:cs="Times New Roman"/>
          <w:sz w:val="24"/>
          <w:szCs w:val="24"/>
        </w:rPr>
        <w:t>was</w:t>
      </w:r>
      <w:proofErr w:type="gramEnd"/>
      <w:r w:rsidRPr="00510267">
        <w:rPr>
          <w:rFonts w:ascii="Times New Roman" w:hAnsi="Times New Roman" w:cs="Times New Roman"/>
          <w:sz w:val="24"/>
          <w:szCs w:val="24"/>
        </w:rPr>
        <w:t xml:space="preserve"> classified as follows: Low risk- Less than 10% chance, Intermediate risk- 10%-20% chance, High risk- more than 20% chance.</w:t>
      </w:r>
      <w:r w:rsidR="00661B3F">
        <w:rPr>
          <w:rFonts w:ascii="Times New Roman" w:hAnsi="Times New Roman" w:cs="Times New Roman"/>
          <w:sz w:val="24"/>
          <w:szCs w:val="24"/>
        </w:rPr>
        <w:t xml:space="preserve"> </w:t>
      </w:r>
      <w:r w:rsidRPr="00510267">
        <w:rPr>
          <w:rFonts w:ascii="Times New Roman" w:hAnsi="Times New Roman" w:cs="Times New Roman"/>
          <w:sz w:val="24"/>
          <w:szCs w:val="24"/>
        </w:rPr>
        <w:t xml:space="preserve">All the data as recorded in the Performa was entered into the Excel </w:t>
      </w:r>
      <w:r w:rsidR="001A654E" w:rsidRPr="00510267">
        <w:rPr>
          <w:rFonts w:ascii="Times New Roman" w:hAnsi="Times New Roman" w:cs="Times New Roman"/>
          <w:sz w:val="24"/>
          <w:szCs w:val="24"/>
        </w:rPr>
        <w:t>database</w:t>
      </w:r>
      <w:r w:rsidRPr="00510267">
        <w:rPr>
          <w:rFonts w:ascii="Times New Roman" w:hAnsi="Times New Roman" w:cs="Times New Roman"/>
          <w:sz w:val="24"/>
          <w:szCs w:val="24"/>
        </w:rPr>
        <w:t xml:space="preserve"> was analyzed by the SPSS-17 program (Chicago, IL, USA).</w:t>
      </w:r>
    </w:p>
    <w:p w:rsidR="007312B0" w:rsidRPr="00510267" w:rsidRDefault="007312B0">
      <w:pPr>
        <w:rPr>
          <w:rFonts w:ascii="Times New Roman" w:eastAsia="Times New Roman" w:hAnsi="Times New Roman" w:cs="Times New Roman"/>
          <w:b/>
          <w:sz w:val="24"/>
          <w:szCs w:val="24"/>
        </w:rPr>
      </w:pPr>
      <w:r w:rsidRPr="00510267">
        <w:rPr>
          <w:rFonts w:ascii="Times New Roman" w:hAnsi="Times New Roman" w:cs="Times New Roman"/>
          <w:b/>
          <w:sz w:val="24"/>
          <w:szCs w:val="24"/>
        </w:rPr>
        <w:br w:type="page"/>
      </w:r>
    </w:p>
    <w:p w:rsidR="00281B6F" w:rsidRPr="00510267" w:rsidRDefault="00281B6F" w:rsidP="007D46C4">
      <w:pPr>
        <w:pStyle w:val="NormalWeb"/>
        <w:spacing w:before="0" w:beforeAutospacing="0" w:after="240" w:afterAutospacing="0" w:line="480" w:lineRule="auto"/>
        <w:jc w:val="both"/>
        <w:rPr>
          <w:b/>
        </w:rPr>
      </w:pPr>
      <w:r w:rsidRPr="00510267">
        <w:rPr>
          <w:b/>
        </w:rPr>
        <w:lastRenderedPageBreak/>
        <w:t>RESULTS</w:t>
      </w:r>
    </w:p>
    <w:p w:rsidR="00281B6F" w:rsidRPr="00510267" w:rsidRDefault="00281B6F" w:rsidP="007D46C4">
      <w:pPr>
        <w:spacing w:line="480" w:lineRule="auto"/>
        <w:jc w:val="both"/>
        <w:rPr>
          <w:rFonts w:ascii="Times New Roman" w:hAnsi="Times New Roman" w:cs="Times New Roman"/>
          <w:sz w:val="24"/>
          <w:szCs w:val="24"/>
        </w:rPr>
      </w:pPr>
      <w:r w:rsidRPr="00510267">
        <w:rPr>
          <w:rFonts w:ascii="Times New Roman" w:hAnsi="Times New Roman" w:cs="Times New Roman"/>
          <w:sz w:val="24"/>
          <w:szCs w:val="24"/>
        </w:rPr>
        <w:t>This study included 272 post menopausal patients from July 2011 through June 2012 who presented with complaints other than cardiac. The age ranged from youngest 50years to oldest</w:t>
      </w:r>
      <w:r w:rsidR="0040447D" w:rsidRPr="00510267">
        <w:rPr>
          <w:rFonts w:ascii="Times New Roman" w:hAnsi="Times New Roman" w:cs="Times New Roman"/>
          <w:sz w:val="24"/>
          <w:szCs w:val="24"/>
        </w:rPr>
        <w:t xml:space="preserve"> 80years</w:t>
      </w:r>
      <w:r w:rsidRPr="00510267">
        <w:rPr>
          <w:rFonts w:ascii="Times New Roman" w:hAnsi="Times New Roman" w:cs="Times New Roman"/>
          <w:sz w:val="24"/>
          <w:szCs w:val="24"/>
        </w:rPr>
        <w:t>. The duration of menopause ranged from 1-26years.The most common age to present in decades was in 6</w:t>
      </w:r>
      <w:r w:rsidRPr="00510267">
        <w:rPr>
          <w:rFonts w:ascii="Times New Roman" w:hAnsi="Times New Roman" w:cs="Times New Roman"/>
          <w:sz w:val="24"/>
          <w:szCs w:val="24"/>
          <w:vertAlign w:val="superscript"/>
        </w:rPr>
        <w:t>th</w:t>
      </w:r>
      <w:r w:rsidRPr="00510267">
        <w:rPr>
          <w:rFonts w:ascii="Times New Roman" w:hAnsi="Times New Roman" w:cs="Times New Roman"/>
          <w:sz w:val="24"/>
          <w:szCs w:val="24"/>
        </w:rPr>
        <w:t xml:space="preserve"> decades (n=151) followed by 7</w:t>
      </w:r>
      <w:r w:rsidRPr="00510267">
        <w:rPr>
          <w:rFonts w:ascii="Times New Roman" w:hAnsi="Times New Roman" w:cs="Times New Roman"/>
          <w:sz w:val="24"/>
          <w:szCs w:val="24"/>
          <w:vertAlign w:val="superscript"/>
        </w:rPr>
        <w:t>th</w:t>
      </w:r>
      <w:r w:rsidRPr="00510267">
        <w:rPr>
          <w:rFonts w:ascii="Times New Roman" w:hAnsi="Times New Roman" w:cs="Times New Roman"/>
          <w:sz w:val="24"/>
          <w:szCs w:val="24"/>
        </w:rPr>
        <w:t xml:space="preserve"> decades (n=83</w:t>
      </w:r>
      <w:proofErr w:type="gramStart"/>
      <w:r w:rsidRPr="00510267">
        <w:rPr>
          <w:rFonts w:ascii="Times New Roman" w:hAnsi="Times New Roman" w:cs="Times New Roman"/>
          <w:sz w:val="24"/>
          <w:szCs w:val="24"/>
        </w:rPr>
        <w:t>)</w:t>
      </w:r>
      <w:r w:rsidR="00B04E33" w:rsidRPr="00510267">
        <w:rPr>
          <w:rFonts w:ascii="Times New Roman" w:hAnsi="Times New Roman" w:cs="Times New Roman"/>
          <w:sz w:val="24"/>
          <w:szCs w:val="24"/>
        </w:rPr>
        <w:t>(</w:t>
      </w:r>
      <w:proofErr w:type="gramEnd"/>
      <w:r w:rsidR="00B04E33" w:rsidRPr="00510267">
        <w:rPr>
          <w:rFonts w:ascii="Times New Roman" w:hAnsi="Times New Roman" w:cs="Times New Roman"/>
          <w:sz w:val="24"/>
          <w:szCs w:val="24"/>
        </w:rPr>
        <w:t>Table1)</w:t>
      </w:r>
    </w:p>
    <w:p w:rsidR="00281B6F" w:rsidRPr="00510267" w:rsidRDefault="00281B6F" w:rsidP="007D46C4">
      <w:pPr>
        <w:pStyle w:val="NormalWeb"/>
        <w:spacing w:before="0" w:beforeAutospacing="0" w:after="0" w:afterAutospacing="0" w:line="480" w:lineRule="auto"/>
        <w:jc w:val="both"/>
        <w:rPr>
          <w:b/>
        </w:rPr>
      </w:pPr>
      <w:r w:rsidRPr="00510267">
        <w:rPr>
          <w:b/>
        </w:rPr>
        <w:t>Table 1: Physical and clinical characteristics of subjects (n=272)</w:t>
      </w:r>
    </w:p>
    <w:tbl>
      <w:tblPr>
        <w:tblStyle w:val="PlainTable2"/>
        <w:tblW w:w="0" w:type="auto"/>
        <w:tblLook w:val="04A0"/>
      </w:tblPr>
      <w:tblGrid>
        <w:gridCol w:w="5850"/>
        <w:gridCol w:w="2430"/>
      </w:tblGrid>
      <w:tr w:rsidR="00281B6F" w:rsidRPr="00510267" w:rsidTr="007D46C4">
        <w:trPr>
          <w:cnfStyle w:val="100000000000"/>
        </w:trPr>
        <w:tc>
          <w:tcPr>
            <w:cnfStyle w:val="001000000000"/>
            <w:tcW w:w="5850" w:type="dxa"/>
            <w:hideMark/>
          </w:tcPr>
          <w:p w:rsidR="00281B6F" w:rsidRPr="00510267" w:rsidRDefault="00281B6F">
            <w:pPr>
              <w:pStyle w:val="NormalWeb"/>
              <w:spacing w:before="0" w:beforeAutospacing="0" w:after="0" w:afterAutospacing="0"/>
              <w:jc w:val="both"/>
              <w:rPr>
                <w:b w:val="0"/>
              </w:rPr>
            </w:pPr>
            <w:r w:rsidRPr="00510267">
              <w:t>Characteristics</w:t>
            </w:r>
          </w:p>
        </w:tc>
        <w:tc>
          <w:tcPr>
            <w:tcW w:w="2430" w:type="dxa"/>
            <w:hideMark/>
          </w:tcPr>
          <w:p w:rsidR="00281B6F" w:rsidRPr="00510267" w:rsidRDefault="00281B6F">
            <w:pPr>
              <w:pStyle w:val="NormalWeb"/>
              <w:spacing w:before="0" w:beforeAutospacing="0" w:after="0" w:afterAutospacing="0"/>
              <w:jc w:val="both"/>
              <w:cnfStyle w:val="100000000000"/>
              <w:rPr>
                <w:b w:val="0"/>
              </w:rPr>
            </w:pPr>
            <w:r w:rsidRPr="00510267">
              <w:t>Mean(SD)</w:t>
            </w:r>
          </w:p>
        </w:tc>
      </w:tr>
      <w:tr w:rsidR="00281B6F" w:rsidRPr="00510267" w:rsidTr="007D46C4">
        <w:trPr>
          <w:cnfStyle w:val="000000100000"/>
        </w:trPr>
        <w:tc>
          <w:tcPr>
            <w:cnfStyle w:val="001000000000"/>
            <w:tcW w:w="5850" w:type="dxa"/>
            <w:hideMark/>
          </w:tcPr>
          <w:p w:rsidR="00281B6F" w:rsidRPr="00510267" w:rsidRDefault="00281B6F">
            <w:pPr>
              <w:pStyle w:val="NormalWeb"/>
              <w:spacing w:before="0" w:beforeAutospacing="0" w:after="0" w:afterAutospacing="0"/>
              <w:jc w:val="both"/>
            </w:pPr>
            <w:r w:rsidRPr="00510267">
              <w:t>Age (in years)</w:t>
            </w:r>
          </w:p>
        </w:tc>
        <w:tc>
          <w:tcPr>
            <w:tcW w:w="2430" w:type="dxa"/>
            <w:hideMark/>
          </w:tcPr>
          <w:p w:rsidR="00281B6F" w:rsidRPr="00510267" w:rsidRDefault="00281B6F">
            <w:pPr>
              <w:pStyle w:val="NormalWeb"/>
              <w:spacing w:before="0" w:beforeAutospacing="0" w:after="0" w:afterAutospacing="0"/>
              <w:jc w:val="both"/>
              <w:cnfStyle w:val="000000100000"/>
            </w:pPr>
            <w:r w:rsidRPr="00510267">
              <w:t>60.34(7.322)</w:t>
            </w:r>
          </w:p>
        </w:tc>
      </w:tr>
      <w:tr w:rsidR="00281B6F" w:rsidRPr="00510267" w:rsidTr="007D46C4">
        <w:tc>
          <w:tcPr>
            <w:cnfStyle w:val="001000000000"/>
            <w:tcW w:w="5850" w:type="dxa"/>
            <w:hideMark/>
          </w:tcPr>
          <w:p w:rsidR="00281B6F" w:rsidRPr="00510267" w:rsidRDefault="00281B6F">
            <w:pPr>
              <w:pStyle w:val="NormalWeb"/>
              <w:spacing w:before="0" w:beforeAutospacing="0" w:after="0" w:afterAutospacing="0"/>
              <w:jc w:val="both"/>
            </w:pPr>
            <w:r w:rsidRPr="00510267">
              <w:t>Age of menopause (in years)</w:t>
            </w:r>
          </w:p>
        </w:tc>
        <w:tc>
          <w:tcPr>
            <w:tcW w:w="2430" w:type="dxa"/>
            <w:hideMark/>
          </w:tcPr>
          <w:p w:rsidR="00281B6F" w:rsidRPr="00510267" w:rsidRDefault="00281B6F">
            <w:pPr>
              <w:pStyle w:val="NormalWeb"/>
              <w:spacing w:before="0" w:beforeAutospacing="0" w:after="0" w:afterAutospacing="0"/>
              <w:jc w:val="both"/>
              <w:cnfStyle w:val="000000000000"/>
            </w:pPr>
            <w:r w:rsidRPr="00510267">
              <w:t>7.24(6.313)</w:t>
            </w:r>
          </w:p>
        </w:tc>
      </w:tr>
      <w:tr w:rsidR="00281B6F" w:rsidRPr="00510267" w:rsidTr="007D46C4">
        <w:trPr>
          <w:cnfStyle w:val="000000100000"/>
        </w:trPr>
        <w:tc>
          <w:tcPr>
            <w:cnfStyle w:val="001000000000"/>
            <w:tcW w:w="5850" w:type="dxa"/>
            <w:hideMark/>
          </w:tcPr>
          <w:p w:rsidR="00281B6F" w:rsidRPr="00510267" w:rsidRDefault="00281B6F">
            <w:pPr>
              <w:pStyle w:val="NormalWeb"/>
              <w:spacing w:before="0" w:beforeAutospacing="0" w:after="0" w:afterAutospacing="0"/>
              <w:jc w:val="both"/>
            </w:pPr>
            <w:r w:rsidRPr="00510267">
              <w:t>Systolic blood pressure (mmHg)</w:t>
            </w:r>
          </w:p>
        </w:tc>
        <w:tc>
          <w:tcPr>
            <w:tcW w:w="2430" w:type="dxa"/>
            <w:hideMark/>
          </w:tcPr>
          <w:p w:rsidR="00281B6F" w:rsidRPr="00510267" w:rsidRDefault="00281B6F">
            <w:pPr>
              <w:pStyle w:val="NormalWeb"/>
              <w:spacing w:before="0" w:beforeAutospacing="0" w:after="0" w:afterAutospacing="0"/>
              <w:jc w:val="both"/>
              <w:cnfStyle w:val="000000100000"/>
            </w:pPr>
            <w:r w:rsidRPr="00510267">
              <w:t>127.92(15.680)</w:t>
            </w:r>
          </w:p>
        </w:tc>
      </w:tr>
      <w:tr w:rsidR="00281B6F" w:rsidRPr="00510267" w:rsidTr="007D46C4">
        <w:tc>
          <w:tcPr>
            <w:cnfStyle w:val="001000000000"/>
            <w:tcW w:w="5850" w:type="dxa"/>
            <w:hideMark/>
          </w:tcPr>
          <w:p w:rsidR="00281B6F" w:rsidRPr="00510267" w:rsidRDefault="00281B6F">
            <w:pPr>
              <w:pStyle w:val="NormalWeb"/>
              <w:spacing w:before="0" w:beforeAutospacing="0" w:after="0" w:afterAutospacing="0"/>
              <w:jc w:val="both"/>
            </w:pPr>
            <w:r w:rsidRPr="00510267">
              <w:t>Total Cholesterol (mg/dl)</w:t>
            </w:r>
          </w:p>
        </w:tc>
        <w:tc>
          <w:tcPr>
            <w:tcW w:w="2430" w:type="dxa"/>
            <w:hideMark/>
          </w:tcPr>
          <w:p w:rsidR="00281B6F" w:rsidRPr="00510267" w:rsidRDefault="00281B6F">
            <w:pPr>
              <w:pStyle w:val="NormalWeb"/>
              <w:spacing w:before="0" w:beforeAutospacing="0" w:after="0" w:afterAutospacing="0"/>
              <w:jc w:val="both"/>
              <w:cnfStyle w:val="000000000000"/>
            </w:pPr>
            <w:r w:rsidRPr="00510267">
              <w:t>178.55(44.165)</w:t>
            </w:r>
          </w:p>
        </w:tc>
      </w:tr>
      <w:tr w:rsidR="00281B6F" w:rsidRPr="00510267" w:rsidTr="007D46C4">
        <w:trPr>
          <w:cnfStyle w:val="000000100000"/>
        </w:trPr>
        <w:tc>
          <w:tcPr>
            <w:cnfStyle w:val="001000000000"/>
            <w:tcW w:w="5850" w:type="dxa"/>
            <w:hideMark/>
          </w:tcPr>
          <w:p w:rsidR="00281B6F" w:rsidRPr="00510267" w:rsidRDefault="00281B6F">
            <w:pPr>
              <w:pStyle w:val="NormalWeb"/>
              <w:spacing w:before="0" w:beforeAutospacing="0" w:after="0" w:afterAutospacing="0"/>
              <w:jc w:val="both"/>
            </w:pPr>
            <w:r w:rsidRPr="00510267">
              <w:t>HDL (mg/dl)</w:t>
            </w:r>
          </w:p>
        </w:tc>
        <w:tc>
          <w:tcPr>
            <w:tcW w:w="2430" w:type="dxa"/>
            <w:hideMark/>
          </w:tcPr>
          <w:p w:rsidR="00281B6F" w:rsidRPr="00510267" w:rsidRDefault="00281B6F">
            <w:pPr>
              <w:pStyle w:val="NormalWeb"/>
              <w:spacing w:before="0" w:beforeAutospacing="0" w:after="0" w:afterAutospacing="0"/>
              <w:jc w:val="both"/>
              <w:cnfStyle w:val="000000100000"/>
            </w:pPr>
            <w:r w:rsidRPr="00510267">
              <w:t>38.38(3.819)</w:t>
            </w:r>
          </w:p>
        </w:tc>
      </w:tr>
      <w:tr w:rsidR="00281B6F" w:rsidRPr="00510267" w:rsidTr="007D46C4">
        <w:tc>
          <w:tcPr>
            <w:cnfStyle w:val="001000000000"/>
            <w:tcW w:w="5850" w:type="dxa"/>
            <w:hideMark/>
          </w:tcPr>
          <w:p w:rsidR="00281B6F" w:rsidRPr="00510267" w:rsidRDefault="00281B6F">
            <w:pPr>
              <w:pStyle w:val="NormalWeb"/>
              <w:spacing w:before="0" w:beforeAutospacing="0" w:after="0" w:afterAutospacing="0"/>
              <w:jc w:val="both"/>
            </w:pPr>
            <w:r w:rsidRPr="00510267">
              <w:t>Framingham 10 years risk estimation</w:t>
            </w:r>
          </w:p>
        </w:tc>
        <w:tc>
          <w:tcPr>
            <w:tcW w:w="2430" w:type="dxa"/>
            <w:hideMark/>
          </w:tcPr>
          <w:p w:rsidR="00281B6F" w:rsidRPr="00510267" w:rsidRDefault="00281B6F">
            <w:pPr>
              <w:pStyle w:val="NormalWeb"/>
              <w:spacing w:before="0" w:beforeAutospacing="0" w:after="0" w:afterAutospacing="0"/>
              <w:jc w:val="both"/>
              <w:cnfStyle w:val="000000000000"/>
            </w:pPr>
            <w:r w:rsidRPr="00510267">
              <w:t>4.283</w:t>
            </w:r>
          </w:p>
        </w:tc>
      </w:tr>
    </w:tbl>
    <w:p w:rsidR="00281B6F" w:rsidRPr="00510267" w:rsidRDefault="00281B6F"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rPr>
          <w:b/>
        </w:rPr>
      </w:pPr>
      <w:proofErr w:type="gramStart"/>
      <w:r w:rsidRPr="00510267">
        <w:rPr>
          <w:b/>
        </w:rPr>
        <w:t>Table 2.</w:t>
      </w:r>
      <w:proofErr w:type="gramEnd"/>
      <w:r w:rsidRPr="00510267">
        <w:rPr>
          <w:b/>
        </w:rPr>
        <w:t xml:space="preserve"> Variables of participants </w:t>
      </w:r>
    </w:p>
    <w:tbl>
      <w:tblPr>
        <w:tblStyle w:val="PlainTable4"/>
        <w:tblpPr w:leftFromText="180" w:rightFromText="180" w:vertAnchor="text" w:tblpY="1"/>
        <w:tblW w:w="0" w:type="auto"/>
        <w:tblLayout w:type="fixed"/>
        <w:tblLook w:val="04A0"/>
      </w:tblPr>
      <w:tblGrid>
        <w:gridCol w:w="1403"/>
        <w:gridCol w:w="3002"/>
        <w:gridCol w:w="1350"/>
        <w:gridCol w:w="1080"/>
      </w:tblGrid>
      <w:tr w:rsidR="007D77B6" w:rsidRPr="00510267" w:rsidTr="00217C69">
        <w:trPr>
          <w:cnfStyle w:val="100000000000"/>
          <w:trHeight w:val="20"/>
        </w:trPr>
        <w:tc>
          <w:tcPr>
            <w:cnfStyle w:val="001000000000"/>
            <w:tcW w:w="4405" w:type="dxa"/>
            <w:gridSpan w:val="2"/>
          </w:tcPr>
          <w:p w:rsidR="007D77B6" w:rsidRPr="00510267" w:rsidRDefault="007D77B6" w:rsidP="007D77B6">
            <w:pPr>
              <w:pStyle w:val="NormalWeb"/>
              <w:spacing w:before="0" w:beforeAutospacing="0" w:after="0" w:afterAutospacing="0"/>
              <w:jc w:val="center"/>
              <w:rPr>
                <w:b w:val="0"/>
              </w:rPr>
            </w:pPr>
            <w:r w:rsidRPr="00510267">
              <w:rPr>
                <w:b w:val="0"/>
              </w:rPr>
              <w:t xml:space="preserve">Variables </w:t>
            </w:r>
          </w:p>
        </w:tc>
        <w:tc>
          <w:tcPr>
            <w:tcW w:w="1350" w:type="dxa"/>
            <w:hideMark/>
          </w:tcPr>
          <w:p w:rsidR="007D77B6" w:rsidRPr="00510267" w:rsidRDefault="007D77B6" w:rsidP="007D77B6">
            <w:pPr>
              <w:pStyle w:val="NormalWeb"/>
              <w:spacing w:before="0" w:beforeAutospacing="0" w:after="0" w:afterAutospacing="0"/>
              <w:jc w:val="center"/>
              <w:cnfStyle w:val="100000000000"/>
              <w:rPr>
                <w:b w:val="0"/>
              </w:rPr>
            </w:pPr>
            <w:r w:rsidRPr="00510267">
              <w:rPr>
                <w:b w:val="0"/>
              </w:rPr>
              <w:t>Frequency</w:t>
            </w:r>
          </w:p>
        </w:tc>
        <w:tc>
          <w:tcPr>
            <w:tcW w:w="1080" w:type="dxa"/>
            <w:hideMark/>
          </w:tcPr>
          <w:p w:rsidR="007D77B6" w:rsidRPr="00510267" w:rsidRDefault="007D77B6" w:rsidP="007D77B6">
            <w:pPr>
              <w:pStyle w:val="NormalWeb"/>
              <w:spacing w:before="0" w:beforeAutospacing="0" w:after="0" w:afterAutospacing="0"/>
              <w:jc w:val="center"/>
              <w:cnfStyle w:val="100000000000"/>
              <w:rPr>
                <w:b w:val="0"/>
              </w:rPr>
            </w:pPr>
            <w:r w:rsidRPr="00510267">
              <w:rPr>
                <w:b w:val="0"/>
              </w:rPr>
              <w:t>Percent</w:t>
            </w:r>
          </w:p>
        </w:tc>
      </w:tr>
      <w:tr w:rsidR="007D77B6" w:rsidRPr="00510267" w:rsidTr="00217C69">
        <w:trPr>
          <w:cnfStyle w:val="000000100000"/>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pPr>
            <w:r w:rsidRPr="00510267">
              <w:rPr>
                <w:b w:val="0"/>
              </w:rPr>
              <w:t>Age in decades</w:t>
            </w:r>
          </w:p>
        </w:tc>
        <w:tc>
          <w:tcPr>
            <w:tcW w:w="3002" w:type="dxa"/>
            <w:hideMark/>
          </w:tcPr>
          <w:p w:rsidR="007D77B6" w:rsidRPr="00510267" w:rsidRDefault="007D77B6" w:rsidP="007D77B6">
            <w:pPr>
              <w:pStyle w:val="NormalWeb"/>
              <w:spacing w:before="0" w:beforeAutospacing="0" w:after="0" w:afterAutospacing="0"/>
              <w:jc w:val="center"/>
              <w:cnfStyle w:val="000000100000"/>
            </w:pPr>
            <w:r w:rsidRPr="00510267">
              <w:t>50-59</w:t>
            </w:r>
          </w:p>
        </w:tc>
        <w:tc>
          <w:tcPr>
            <w:tcW w:w="1350" w:type="dxa"/>
            <w:hideMark/>
          </w:tcPr>
          <w:p w:rsidR="007D77B6" w:rsidRPr="00510267" w:rsidRDefault="007D77B6" w:rsidP="007D77B6">
            <w:pPr>
              <w:pStyle w:val="NormalWeb"/>
              <w:spacing w:before="0" w:beforeAutospacing="0" w:after="0" w:afterAutospacing="0"/>
              <w:jc w:val="center"/>
              <w:cnfStyle w:val="000000100000"/>
            </w:pPr>
            <w:r w:rsidRPr="00510267">
              <w:t>151</w:t>
            </w:r>
          </w:p>
        </w:tc>
        <w:tc>
          <w:tcPr>
            <w:tcW w:w="1080" w:type="dxa"/>
            <w:hideMark/>
          </w:tcPr>
          <w:p w:rsidR="007D77B6" w:rsidRPr="00510267" w:rsidRDefault="007D77B6" w:rsidP="007D77B6">
            <w:pPr>
              <w:pStyle w:val="NormalWeb"/>
              <w:spacing w:before="0" w:beforeAutospacing="0" w:after="0" w:afterAutospacing="0"/>
              <w:jc w:val="center"/>
              <w:cnfStyle w:val="000000100000"/>
            </w:pPr>
            <w:r w:rsidRPr="00510267">
              <w:t>55.5</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pPr>
          </w:p>
        </w:tc>
        <w:tc>
          <w:tcPr>
            <w:tcW w:w="3002" w:type="dxa"/>
            <w:hideMark/>
          </w:tcPr>
          <w:p w:rsidR="007D77B6" w:rsidRPr="00510267" w:rsidRDefault="007D77B6" w:rsidP="007D77B6">
            <w:pPr>
              <w:pStyle w:val="NormalWeb"/>
              <w:spacing w:before="0" w:beforeAutospacing="0" w:after="0" w:afterAutospacing="0"/>
              <w:jc w:val="center"/>
              <w:cnfStyle w:val="000000000000"/>
            </w:pPr>
            <w:r w:rsidRPr="00510267">
              <w:t>60-69</w:t>
            </w:r>
          </w:p>
        </w:tc>
        <w:tc>
          <w:tcPr>
            <w:tcW w:w="1350" w:type="dxa"/>
            <w:hideMark/>
          </w:tcPr>
          <w:p w:rsidR="007D77B6" w:rsidRPr="00510267" w:rsidRDefault="007D77B6" w:rsidP="007D77B6">
            <w:pPr>
              <w:pStyle w:val="NormalWeb"/>
              <w:spacing w:before="0" w:beforeAutospacing="0" w:after="0" w:afterAutospacing="0"/>
              <w:jc w:val="center"/>
              <w:cnfStyle w:val="000000000000"/>
            </w:pPr>
            <w:r w:rsidRPr="00510267">
              <w:t>83</w:t>
            </w:r>
          </w:p>
        </w:tc>
        <w:tc>
          <w:tcPr>
            <w:tcW w:w="1080" w:type="dxa"/>
            <w:hideMark/>
          </w:tcPr>
          <w:p w:rsidR="007D77B6" w:rsidRPr="00510267" w:rsidRDefault="007D77B6" w:rsidP="007D77B6">
            <w:pPr>
              <w:pStyle w:val="NormalWeb"/>
              <w:spacing w:before="0" w:beforeAutospacing="0" w:after="0" w:afterAutospacing="0"/>
              <w:jc w:val="center"/>
              <w:cnfStyle w:val="000000000000"/>
            </w:pPr>
            <w:r w:rsidRPr="00510267">
              <w:t>30.5</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pPr>
          </w:p>
        </w:tc>
        <w:tc>
          <w:tcPr>
            <w:tcW w:w="3002" w:type="dxa"/>
            <w:hideMark/>
          </w:tcPr>
          <w:p w:rsidR="007D77B6" w:rsidRPr="00510267" w:rsidRDefault="007D77B6" w:rsidP="007D77B6">
            <w:pPr>
              <w:pStyle w:val="NormalWeb"/>
              <w:spacing w:before="0" w:beforeAutospacing="0" w:after="0" w:afterAutospacing="0"/>
              <w:jc w:val="center"/>
              <w:cnfStyle w:val="000000100000"/>
            </w:pPr>
            <w:r w:rsidRPr="00510267">
              <w:t>70-79</w:t>
            </w:r>
          </w:p>
        </w:tc>
        <w:tc>
          <w:tcPr>
            <w:tcW w:w="1350" w:type="dxa"/>
            <w:hideMark/>
          </w:tcPr>
          <w:p w:rsidR="007D77B6" w:rsidRPr="00510267" w:rsidRDefault="007D77B6" w:rsidP="007D77B6">
            <w:pPr>
              <w:pStyle w:val="NormalWeb"/>
              <w:spacing w:before="0" w:beforeAutospacing="0" w:after="0" w:afterAutospacing="0"/>
              <w:jc w:val="center"/>
              <w:cnfStyle w:val="000000100000"/>
            </w:pPr>
            <w:r w:rsidRPr="00510267">
              <w:t>35</w:t>
            </w:r>
          </w:p>
        </w:tc>
        <w:tc>
          <w:tcPr>
            <w:tcW w:w="1080" w:type="dxa"/>
            <w:hideMark/>
          </w:tcPr>
          <w:p w:rsidR="007D77B6" w:rsidRPr="00510267" w:rsidRDefault="007D77B6" w:rsidP="007D77B6">
            <w:pPr>
              <w:pStyle w:val="NormalWeb"/>
              <w:spacing w:before="0" w:beforeAutospacing="0" w:after="0" w:afterAutospacing="0"/>
              <w:jc w:val="center"/>
              <w:cnfStyle w:val="000000100000"/>
            </w:pPr>
            <w:r w:rsidRPr="00510267">
              <w:t>12.9</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pPr>
          </w:p>
        </w:tc>
        <w:tc>
          <w:tcPr>
            <w:tcW w:w="3002" w:type="dxa"/>
            <w:hideMark/>
          </w:tcPr>
          <w:p w:rsidR="007D77B6" w:rsidRPr="00510267" w:rsidRDefault="007D77B6" w:rsidP="007D77B6">
            <w:pPr>
              <w:pStyle w:val="NormalWeb"/>
              <w:spacing w:before="0" w:beforeAutospacing="0" w:after="0" w:afterAutospacing="0"/>
              <w:jc w:val="center"/>
              <w:cnfStyle w:val="000000000000"/>
            </w:pPr>
            <w:r w:rsidRPr="00510267">
              <w:t>80-89</w:t>
            </w:r>
          </w:p>
        </w:tc>
        <w:tc>
          <w:tcPr>
            <w:tcW w:w="1350" w:type="dxa"/>
            <w:hideMark/>
          </w:tcPr>
          <w:p w:rsidR="007D77B6" w:rsidRPr="00510267" w:rsidRDefault="007D77B6" w:rsidP="007D77B6">
            <w:pPr>
              <w:pStyle w:val="NormalWeb"/>
              <w:spacing w:before="0" w:beforeAutospacing="0" w:after="0" w:afterAutospacing="0"/>
              <w:jc w:val="center"/>
              <w:cnfStyle w:val="000000000000"/>
            </w:pPr>
            <w:r w:rsidRPr="00510267">
              <w:t>3</w:t>
            </w:r>
          </w:p>
        </w:tc>
        <w:tc>
          <w:tcPr>
            <w:tcW w:w="1080" w:type="dxa"/>
            <w:hideMark/>
          </w:tcPr>
          <w:p w:rsidR="007D77B6" w:rsidRPr="00510267" w:rsidRDefault="007D77B6" w:rsidP="007D77B6">
            <w:pPr>
              <w:pStyle w:val="NormalWeb"/>
              <w:spacing w:before="0" w:beforeAutospacing="0" w:after="0" w:afterAutospacing="0"/>
              <w:jc w:val="center"/>
              <w:cnfStyle w:val="000000000000"/>
            </w:pPr>
            <w:r w:rsidRPr="00510267">
              <w:t>1.1</w:t>
            </w:r>
          </w:p>
        </w:tc>
      </w:tr>
      <w:tr w:rsidR="007D77B6" w:rsidRPr="00510267" w:rsidTr="00217C69">
        <w:trPr>
          <w:cnfStyle w:val="000000100000"/>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rPr>
              <w:t>Duration of Menopause in Years (DMY)</w:t>
            </w:r>
          </w:p>
        </w:tc>
        <w:tc>
          <w:tcPr>
            <w:tcW w:w="3002" w:type="dxa"/>
            <w:hideMark/>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1-5</w:t>
            </w:r>
          </w:p>
        </w:tc>
        <w:tc>
          <w:tcPr>
            <w:tcW w:w="1350" w:type="dxa"/>
            <w:hideMark/>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147</w:t>
            </w:r>
          </w:p>
        </w:tc>
        <w:tc>
          <w:tcPr>
            <w:tcW w:w="1080" w:type="dxa"/>
            <w:hideMark/>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54.0</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6-10</w:t>
            </w:r>
          </w:p>
        </w:tc>
        <w:tc>
          <w:tcPr>
            <w:tcW w:w="1350" w:type="dxa"/>
          </w:tcPr>
          <w:p w:rsidR="007D77B6" w:rsidRPr="00510267" w:rsidRDefault="007D77B6" w:rsidP="007D77B6">
            <w:pPr>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51</w:t>
            </w:r>
          </w:p>
        </w:tc>
        <w:tc>
          <w:tcPr>
            <w:tcW w:w="1080" w:type="dxa"/>
          </w:tcPr>
          <w:p w:rsidR="007D77B6" w:rsidRPr="00510267" w:rsidRDefault="007D77B6" w:rsidP="007D77B6">
            <w:pPr>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18.8</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11-15</w:t>
            </w:r>
          </w:p>
        </w:tc>
        <w:tc>
          <w:tcPr>
            <w:tcW w:w="1350" w:type="dxa"/>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35</w:t>
            </w:r>
          </w:p>
        </w:tc>
        <w:tc>
          <w:tcPr>
            <w:tcW w:w="1080" w:type="dxa"/>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12.9</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16-20</w:t>
            </w:r>
          </w:p>
        </w:tc>
        <w:tc>
          <w:tcPr>
            <w:tcW w:w="1350" w:type="dxa"/>
          </w:tcPr>
          <w:p w:rsidR="007D77B6" w:rsidRPr="00510267" w:rsidRDefault="007D77B6" w:rsidP="007D77B6">
            <w:pPr>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29</w:t>
            </w:r>
          </w:p>
        </w:tc>
        <w:tc>
          <w:tcPr>
            <w:tcW w:w="1080" w:type="dxa"/>
          </w:tcPr>
          <w:p w:rsidR="007D77B6" w:rsidRPr="00510267" w:rsidRDefault="007D77B6" w:rsidP="007D77B6">
            <w:pPr>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10.7</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21-25</w:t>
            </w:r>
          </w:p>
        </w:tc>
        <w:tc>
          <w:tcPr>
            <w:tcW w:w="1350" w:type="dxa"/>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10</w:t>
            </w:r>
          </w:p>
        </w:tc>
        <w:tc>
          <w:tcPr>
            <w:tcW w:w="1080" w:type="dxa"/>
          </w:tcPr>
          <w:p w:rsidR="007D77B6" w:rsidRPr="00510267" w:rsidRDefault="007D77B6" w:rsidP="007D77B6">
            <w:pPr>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3.7</w:t>
            </w:r>
          </w:p>
        </w:tc>
      </w:tr>
      <w:tr w:rsidR="007D77B6" w:rsidRPr="00510267" w:rsidTr="00217C69">
        <w:trPr>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rPr>
              <w:t>Religion</w:t>
            </w: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Buddhist</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12</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4.4</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Christian</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24</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8.8</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Hindu</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212</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77.9</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proofErr w:type="spellStart"/>
            <w:r w:rsidRPr="00510267">
              <w:rPr>
                <w:rFonts w:ascii="Times New Roman" w:hAnsi="Times New Roman" w:cs="Times New Roman"/>
                <w:color w:val="000000"/>
                <w:sz w:val="24"/>
                <w:szCs w:val="24"/>
              </w:rPr>
              <w:t>Kirat</w:t>
            </w:r>
            <w:proofErr w:type="spellEnd"/>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24</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8.8</w:t>
            </w:r>
          </w:p>
        </w:tc>
      </w:tr>
      <w:tr w:rsidR="007D77B6" w:rsidRPr="00510267" w:rsidTr="00217C69">
        <w:trPr>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rPr>
              <w:t>Education</w:t>
            </w: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 xml:space="preserve">Illiterate </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147</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54</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Primary</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85</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31.3</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Secondary</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24</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8.8</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Higher</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16</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5.9</w:t>
            </w:r>
          </w:p>
        </w:tc>
      </w:tr>
      <w:tr w:rsidR="007D77B6" w:rsidRPr="00510267" w:rsidTr="00217C69">
        <w:trPr>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rPr>
              <w:t>Occupation</w:t>
            </w: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Home maker</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118</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43.4</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 xml:space="preserve">Farmer </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74</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27.7</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Business</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34</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12.5</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Employed</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13</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4.8</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Pension</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33</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12.1</w:t>
            </w:r>
          </w:p>
        </w:tc>
      </w:tr>
      <w:tr w:rsidR="007D77B6" w:rsidRPr="00510267" w:rsidTr="00217C69">
        <w:trPr>
          <w:cnfStyle w:val="000000100000"/>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rPr>
              <w:t>Diet</w:t>
            </w: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Non-</w:t>
            </w:r>
            <w:proofErr w:type="spellStart"/>
            <w:r w:rsidRPr="00510267">
              <w:rPr>
                <w:rFonts w:ascii="Times New Roman" w:hAnsi="Times New Roman" w:cs="Times New Roman"/>
                <w:color w:val="000000"/>
                <w:sz w:val="24"/>
                <w:szCs w:val="24"/>
              </w:rPr>
              <w:t>vegeterian</w:t>
            </w:r>
            <w:proofErr w:type="spellEnd"/>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249</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91.5</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proofErr w:type="spellStart"/>
            <w:r w:rsidRPr="00510267">
              <w:rPr>
                <w:rFonts w:ascii="Times New Roman" w:hAnsi="Times New Roman" w:cs="Times New Roman"/>
                <w:color w:val="000000"/>
                <w:sz w:val="24"/>
                <w:szCs w:val="24"/>
              </w:rPr>
              <w:t>Vegeterian</w:t>
            </w:r>
            <w:proofErr w:type="spellEnd"/>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23</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8.5</w:t>
            </w:r>
          </w:p>
        </w:tc>
      </w:tr>
      <w:tr w:rsidR="00217C69" w:rsidRPr="00510267" w:rsidTr="00217C69">
        <w:trPr>
          <w:cnfStyle w:val="000000100000"/>
          <w:trHeight w:val="20"/>
        </w:trPr>
        <w:tc>
          <w:tcPr>
            <w:cnfStyle w:val="001000000000"/>
            <w:tcW w:w="1403" w:type="dxa"/>
            <w:vMerge w:val="restart"/>
          </w:tcPr>
          <w:p w:rsidR="00217C69" w:rsidRPr="00510267" w:rsidRDefault="00217C69" w:rsidP="007D77B6">
            <w:pPr>
              <w:pStyle w:val="NormalWeb"/>
              <w:spacing w:before="0" w:beforeAutospacing="0" w:after="0" w:afterAutospacing="0"/>
              <w:jc w:val="center"/>
              <w:rPr>
                <w:b w:val="0"/>
              </w:rPr>
            </w:pPr>
            <w:r w:rsidRPr="00510267">
              <w:rPr>
                <w:b w:val="0"/>
              </w:rPr>
              <w:t xml:space="preserve">Smoking </w:t>
            </w:r>
          </w:p>
        </w:tc>
        <w:tc>
          <w:tcPr>
            <w:tcW w:w="3002" w:type="dxa"/>
          </w:tcPr>
          <w:p w:rsidR="00217C69" w:rsidRPr="00510267" w:rsidRDefault="00217C69"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 xml:space="preserve">Yes </w:t>
            </w:r>
          </w:p>
        </w:tc>
        <w:tc>
          <w:tcPr>
            <w:tcW w:w="1350" w:type="dxa"/>
          </w:tcPr>
          <w:p w:rsidR="00217C69" w:rsidRPr="00510267" w:rsidRDefault="00217C69"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194</w:t>
            </w:r>
          </w:p>
        </w:tc>
        <w:tc>
          <w:tcPr>
            <w:tcW w:w="1080" w:type="dxa"/>
          </w:tcPr>
          <w:p w:rsidR="00217C69" w:rsidRPr="00510267" w:rsidRDefault="00217C69" w:rsidP="007D77B6">
            <w:pPr>
              <w:autoSpaceDE w:val="0"/>
              <w:autoSpaceDN w:val="0"/>
              <w:adjustRightInd w:val="0"/>
              <w:jc w:val="center"/>
              <w:cnfStyle w:val="000000100000"/>
              <w:rPr>
                <w:rFonts w:ascii="Times New Roman" w:hAnsi="Times New Roman" w:cs="Times New Roman"/>
                <w:color w:val="000000"/>
                <w:sz w:val="24"/>
                <w:szCs w:val="24"/>
              </w:rPr>
            </w:pPr>
            <w:r w:rsidRPr="00510267">
              <w:rPr>
                <w:rFonts w:ascii="Times New Roman" w:hAnsi="Times New Roman" w:cs="Times New Roman"/>
                <w:color w:val="000000"/>
                <w:sz w:val="24"/>
                <w:szCs w:val="24"/>
              </w:rPr>
              <w:t>71.3</w:t>
            </w:r>
          </w:p>
        </w:tc>
      </w:tr>
      <w:tr w:rsidR="00217C69" w:rsidRPr="00510267" w:rsidTr="00217C69">
        <w:trPr>
          <w:trHeight w:val="20"/>
        </w:trPr>
        <w:tc>
          <w:tcPr>
            <w:cnfStyle w:val="001000000000"/>
            <w:tcW w:w="1403" w:type="dxa"/>
            <w:vMerge/>
          </w:tcPr>
          <w:p w:rsidR="00217C69" w:rsidRPr="00510267" w:rsidRDefault="00217C69" w:rsidP="007D77B6">
            <w:pPr>
              <w:pStyle w:val="NormalWeb"/>
              <w:spacing w:before="0" w:beforeAutospacing="0" w:after="0" w:afterAutospacing="0"/>
              <w:jc w:val="center"/>
              <w:rPr>
                <w:b w:val="0"/>
              </w:rPr>
            </w:pPr>
          </w:p>
        </w:tc>
        <w:tc>
          <w:tcPr>
            <w:tcW w:w="3002" w:type="dxa"/>
          </w:tcPr>
          <w:p w:rsidR="00217C69" w:rsidRPr="00510267" w:rsidRDefault="00217C69"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 xml:space="preserve">No </w:t>
            </w:r>
          </w:p>
        </w:tc>
        <w:tc>
          <w:tcPr>
            <w:tcW w:w="1350" w:type="dxa"/>
          </w:tcPr>
          <w:p w:rsidR="00217C69" w:rsidRPr="00510267" w:rsidRDefault="00217C69"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78</w:t>
            </w:r>
          </w:p>
        </w:tc>
        <w:tc>
          <w:tcPr>
            <w:tcW w:w="1080" w:type="dxa"/>
          </w:tcPr>
          <w:p w:rsidR="00217C69" w:rsidRPr="00510267" w:rsidRDefault="00217C69" w:rsidP="007D77B6">
            <w:pPr>
              <w:autoSpaceDE w:val="0"/>
              <w:autoSpaceDN w:val="0"/>
              <w:adjustRightInd w:val="0"/>
              <w:jc w:val="center"/>
              <w:cnfStyle w:val="000000000000"/>
              <w:rPr>
                <w:rFonts w:ascii="Times New Roman" w:hAnsi="Times New Roman" w:cs="Times New Roman"/>
                <w:color w:val="000000"/>
                <w:sz w:val="24"/>
                <w:szCs w:val="24"/>
              </w:rPr>
            </w:pPr>
            <w:r w:rsidRPr="00510267">
              <w:rPr>
                <w:rFonts w:ascii="Times New Roman" w:hAnsi="Times New Roman" w:cs="Times New Roman"/>
                <w:color w:val="000000"/>
                <w:sz w:val="24"/>
                <w:szCs w:val="24"/>
              </w:rPr>
              <w:t>28.7</w:t>
            </w:r>
          </w:p>
        </w:tc>
      </w:tr>
      <w:tr w:rsidR="007D77B6" w:rsidRPr="00510267" w:rsidTr="00217C69">
        <w:trPr>
          <w:cnfStyle w:val="000000100000"/>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bCs w:val="0"/>
              </w:rPr>
              <w:t>Duration of exercise</w:t>
            </w: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Less than 150min/week</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12</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4.4</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More than 150min/week</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5</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1.8</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jc w:val="center"/>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No exercise</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255</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93.8</w:t>
            </w:r>
          </w:p>
        </w:tc>
      </w:tr>
      <w:tr w:rsidR="007D77B6" w:rsidRPr="00510267" w:rsidTr="00217C69">
        <w:trPr>
          <w:trHeight w:val="20"/>
        </w:trPr>
        <w:tc>
          <w:tcPr>
            <w:cnfStyle w:val="001000000000"/>
            <w:tcW w:w="1403" w:type="dxa"/>
            <w:vMerge w:val="restart"/>
          </w:tcPr>
          <w:p w:rsidR="007D77B6" w:rsidRPr="00510267" w:rsidRDefault="007D77B6" w:rsidP="007D77B6">
            <w:pPr>
              <w:pStyle w:val="NormalWeb"/>
              <w:spacing w:before="0" w:beforeAutospacing="0" w:after="0" w:afterAutospacing="0"/>
              <w:jc w:val="center"/>
              <w:rPr>
                <w:b w:val="0"/>
              </w:rPr>
            </w:pPr>
            <w:r w:rsidRPr="00510267">
              <w:rPr>
                <w:b w:val="0"/>
              </w:rPr>
              <w:t xml:space="preserve">Weight in </w:t>
            </w:r>
            <w:proofErr w:type="spellStart"/>
            <w:r w:rsidRPr="00510267">
              <w:rPr>
                <w:b w:val="0"/>
              </w:rPr>
              <w:t>Kgs</w:t>
            </w:r>
            <w:proofErr w:type="spellEnd"/>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40-49</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28</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10.3</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50-59</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151</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55.5</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60-69</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63</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23.2</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70-79</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26</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9.6</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80-89</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4</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1.5</w:t>
            </w:r>
          </w:p>
        </w:tc>
      </w:tr>
      <w:tr w:rsidR="007D77B6" w:rsidRPr="00510267" w:rsidTr="00217C69">
        <w:trPr>
          <w:cnfStyle w:val="000000100000"/>
          <w:trHeight w:val="20"/>
        </w:trPr>
        <w:tc>
          <w:tcPr>
            <w:cnfStyle w:val="001000000000"/>
            <w:tcW w:w="1403" w:type="dxa"/>
            <w:vMerge w:val="restart"/>
          </w:tcPr>
          <w:p w:rsidR="007D77B6" w:rsidRPr="00510267" w:rsidRDefault="007D77B6" w:rsidP="007D77B6">
            <w:pPr>
              <w:pStyle w:val="NormalWeb"/>
              <w:spacing w:before="0" w:beforeAutospacing="0" w:after="0" w:afterAutospacing="0"/>
              <w:rPr>
                <w:b w:val="0"/>
              </w:rPr>
            </w:pPr>
            <w:r w:rsidRPr="00510267">
              <w:rPr>
                <w:b w:val="0"/>
              </w:rPr>
              <w:t xml:space="preserve">Waist in </w:t>
            </w:r>
            <w:proofErr w:type="spellStart"/>
            <w:r w:rsidRPr="00510267">
              <w:rPr>
                <w:b w:val="0"/>
              </w:rPr>
              <w:t>Cms</w:t>
            </w:r>
            <w:proofErr w:type="spellEnd"/>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60-69</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23</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8.5</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70-79</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154</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56.6</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80-89</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72</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26.5</w:t>
            </w:r>
          </w:p>
        </w:tc>
      </w:tr>
      <w:tr w:rsidR="007D77B6" w:rsidRPr="00510267" w:rsidTr="00217C69">
        <w:trPr>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90-99</w:t>
            </w:r>
          </w:p>
        </w:tc>
        <w:tc>
          <w:tcPr>
            <w:tcW w:w="135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18</w:t>
            </w:r>
          </w:p>
        </w:tc>
        <w:tc>
          <w:tcPr>
            <w:tcW w:w="1080" w:type="dxa"/>
          </w:tcPr>
          <w:p w:rsidR="007D77B6" w:rsidRPr="00510267" w:rsidRDefault="007D77B6" w:rsidP="007D77B6">
            <w:pPr>
              <w:autoSpaceDE w:val="0"/>
              <w:autoSpaceDN w:val="0"/>
              <w:adjustRightInd w:val="0"/>
              <w:jc w:val="center"/>
              <w:cnfStyle w:val="000000000000"/>
              <w:rPr>
                <w:rFonts w:ascii="Times New Roman" w:hAnsi="Times New Roman" w:cs="Times New Roman"/>
                <w:sz w:val="24"/>
                <w:szCs w:val="24"/>
              </w:rPr>
            </w:pPr>
            <w:r w:rsidRPr="00510267">
              <w:rPr>
                <w:rFonts w:ascii="Times New Roman" w:hAnsi="Times New Roman" w:cs="Times New Roman"/>
                <w:sz w:val="24"/>
                <w:szCs w:val="24"/>
              </w:rPr>
              <w:t>6.6</w:t>
            </w:r>
          </w:p>
        </w:tc>
      </w:tr>
      <w:tr w:rsidR="007D77B6" w:rsidRPr="00510267" w:rsidTr="00217C69">
        <w:trPr>
          <w:cnfStyle w:val="000000100000"/>
          <w:trHeight w:val="20"/>
        </w:trPr>
        <w:tc>
          <w:tcPr>
            <w:cnfStyle w:val="001000000000"/>
            <w:tcW w:w="1403" w:type="dxa"/>
            <w:vMerge/>
          </w:tcPr>
          <w:p w:rsidR="007D77B6" w:rsidRPr="00510267" w:rsidRDefault="007D77B6" w:rsidP="007D77B6">
            <w:pPr>
              <w:pStyle w:val="NormalWeb"/>
              <w:spacing w:before="0" w:beforeAutospacing="0" w:after="0" w:afterAutospacing="0"/>
              <w:rPr>
                <w:b w:val="0"/>
              </w:rPr>
            </w:pPr>
          </w:p>
        </w:tc>
        <w:tc>
          <w:tcPr>
            <w:tcW w:w="3002"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100-109</w:t>
            </w:r>
          </w:p>
        </w:tc>
        <w:tc>
          <w:tcPr>
            <w:tcW w:w="135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5</w:t>
            </w:r>
          </w:p>
        </w:tc>
        <w:tc>
          <w:tcPr>
            <w:tcW w:w="1080" w:type="dxa"/>
          </w:tcPr>
          <w:p w:rsidR="007D77B6" w:rsidRPr="00510267" w:rsidRDefault="007D77B6" w:rsidP="007D77B6">
            <w:pPr>
              <w:autoSpaceDE w:val="0"/>
              <w:autoSpaceDN w:val="0"/>
              <w:adjustRightInd w:val="0"/>
              <w:jc w:val="center"/>
              <w:cnfStyle w:val="000000100000"/>
              <w:rPr>
                <w:rFonts w:ascii="Times New Roman" w:hAnsi="Times New Roman" w:cs="Times New Roman"/>
                <w:sz w:val="24"/>
                <w:szCs w:val="24"/>
              </w:rPr>
            </w:pPr>
            <w:r w:rsidRPr="00510267">
              <w:rPr>
                <w:rFonts w:ascii="Times New Roman" w:hAnsi="Times New Roman" w:cs="Times New Roman"/>
                <w:sz w:val="24"/>
                <w:szCs w:val="24"/>
              </w:rPr>
              <w:t>1.8</w:t>
            </w:r>
          </w:p>
        </w:tc>
      </w:tr>
    </w:tbl>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7D77B6" w:rsidRPr="00510267" w:rsidRDefault="007D77B6" w:rsidP="007D46C4">
      <w:pPr>
        <w:pStyle w:val="NormalWeb"/>
        <w:spacing w:before="0" w:beforeAutospacing="0" w:after="0" w:afterAutospacing="0" w:line="480" w:lineRule="auto"/>
        <w:jc w:val="both"/>
      </w:pPr>
    </w:p>
    <w:p w:rsidR="00217C69" w:rsidRPr="00510267" w:rsidRDefault="00217C69" w:rsidP="007D46C4">
      <w:pPr>
        <w:spacing w:line="480" w:lineRule="auto"/>
        <w:jc w:val="both"/>
        <w:rPr>
          <w:rFonts w:ascii="Times New Roman" w:hAnsi="Times New Roman" w:cs="Times New Roman"/>
          <w:bCs/>
          <w:sz w:val="24"/>
          <w:szCs w:val="24"/>
        </w:rPr>
      </w:pPr>
    </w:p>
    <w:p w:rsidR="00281B6F" w:rsidRPr="00510267" w:rsidRDefault="00281B6F" w:rsidP="007D46C4">
      <w:pPr>
        <w:spacing w:line="480" w:lineRule="auto"/>
        <w:jc w:val="both"/>
        <w:rPr>
          <w:rFonts w:ascii="Times New Roman" w:hAnsi="Times New Roman" w:cs="Times New Roman"/>
          <w:bCs/>
          <w:sz w:val="24"/>
          <w:szCs w:val="24"/>
        </w:rPr>
      </w:pPr>
      <w:r w:rsidRPr="00510267">
        <w:rPr>
          <w:rFonts w:ascii="Times New Roman" w:hAnsi="Times New Roman" w:cs="Times New Roman"/>
          <w:bCs/>
          <w:sz w:val="24"/>
          <w:szCs w:val="24"/>
        </w:rPr>
        <w:t>This study showed 5.5% (n=</w:t>
      </w:r>
      <w:r w:rsidR="00790C0A" w:rsidRPr="00510267">
        <w:rPr>
          <w:rFonts w:ascii="Times New Roman" w:hAnsi="Times New Roman" w:cs="Times New Roman"/>
          <w:bCs/>
          <w:sz w:val="24"/>
          <w:szCs w:val="24"/>
        </w:rPr>
        <w:t>1</w:t>
      </w:r>
      <w:r w:rsidRPr="00510267">
        <w:rPr>
          <w:rFonts w:ascii="Times New Roman" w:hAnsi="Times New Roman" w:cs="Times New Roman"/>
          <w:bCs/>
          <w:sz w:val="24"/>
          <w:szCs w:val="24"/>
        </w:rPr>
        <w:t xml:space="preserve">5) had total </w:t>
      </w:r>
      <w:proofErr w:type="gramStart"/>
      <w:r w:rsidRPr="00510267">
        <w:rPr>
          <w:rFonts w:ascii="Times New Roman" w:hAnsi="Times New Roman" w:cs="Times New Roman"/>
          <w:bCs/>
          <w:sz w:val="24"/>
          <w:szCs w:val="24"/>
        </w:rPr>
        <w:t>cholesterol</w:t>
      </w:r>
      <w:r w:rsidR="000B6DC0" w:rsidRPr="00510267">
        <w:rPr>
          <w:rFonts w:ascii="Times New Roman" w:hAnsi="Times New Roman" w:cs="Times New Roman"/>
          <w:bCs/>
          <w:sz w:val="24"/>
          <w:szCs w:val="24"/>
        </w:rPr>
        <w:t>(</w:t>
      </w:r>
      <w:proofErr w:type="gramEnd"/>
      <w:r w:rsidR="000B6DC0" w:rsidRPr="00510267">
        <w:rPr>
          <w:rFonts w:ascii="Times New Roman" w:hAnsi="Times New Roman" w:cs="Times New Roman"/>
          <w:bCs/>
          <w:sz w:val="24"/>
          <w:szCs w:val="24"/>
        </w:rPr>
        <w:t>TC)</w:t>
      </w:r>
      <w:r w:rsidRPr="00510267">
        <w:rPr>
          <w:rFonts w:ascii="Times New Roman" w:hAnsi="Times New Roman" w:cs="Times New Roman"/>
          <w:bCs/>
          <w:sz w:val="24"/>
          <w:szCs w:val="24"/>
        </w:rPr>
        <w:t xml:space="preserve"> below 120mg/dl, 75.36% (n=205) had between 121-210mg/dl and 1</w:t>
      </w:r>
      <w:r w:rsidR="00790C0A" w:rsidRPr="00510267">
        <w:rPr>
          <w:rFonts w:ascii="Times New Roman" w:hAnsi="Times New Roman" w:cs="Times New Roman"/>
          <w:bCs/>
          <w:sz w:val="24"/>
          <w:szCs w:val="24"/>
        </w:rPr>
        <w:t>9.11% (n=52) had above 211mg/dl.</w:t>
      </w:r>
      <w:r w:rsidR="00790C0A" w:rsidRPr="00510267">
        <w:rPr>
          <w:rFonts w:ascii="Times New Roman" w:hAnsi="Times New Roman" w:cs="Times New Roman"/>
          <w:bCs/>
          <w:color w:val="000000"/>
          <w:sz w:val="24"/>
          <w:szCs w:val="24"/>
        </w:rPr>
        <w:t xml:space="preserve"> Within first 5years of menopause 90 subjects had HDL-C &lt;39 and the occurrence gradually decreased with the increase in DMY whereas those having HDL-C&gt;50 didn’t gradually increase with increase in DMY (Table </w:t>
      </w:r>
      <w:r w:rsidR="00217C69" w:rsidRPr="00510267">
        <w:rPr>
          <w:rFonts w:ascii="Times New Roman" w:hAnsi="Times New Roman" w:cs="Times New Roman"/>
          <w:bCs/>
          <w:color w:val="000000"/>
          <w:sz w:val="24"/>
          <w:szCs w:val="24"/>
        </w:rPr>
        <w:t>3</w:t>
      </w:r>
      <w:r w:rsidR="00790C0A" w:rsidRPr="00510267">
        <w:rPr>
          <w:rFonts w:ascii="Times New Roman" w:hAnsi="Times New Roman" w:cs="Times New Roman"/>
          <w:bCs/>
          <w:color w:val="000000"/>
          <w:sz w:val="24"/>
          <w:szCs w:val="24"/>
        </w:rPr>
        <w:t xml:space="preserve">). </w:t>
      </w:r>
    </w:p>
    <w:p w:rsidR="009C2ED6" w:rsidRPr="00510267" w:rsidRDefault="009C2ED6" w:rsidP="007D46C4">
      <w:pPr>
        <w:spacing w:line="480" w:lineRule="auto"/>
        <w:jc w:val="both"/>
        <w:rPr>
          <w:rFonts w:ascii="Times New Roman" w:hAnsi="Times New Roman" w:cs="Times New Roman"/>
          <w:bCs/>
          <w:sz w:val="24"/>
          <w:szCs w:val="24"/>
        </w:rPr>
      </w:pPr>
      <w:r w:rsidRPr="00510267">
        <w:rPr>
          <w:rFonts w:ascii="Times New Roman" w:hAnsi="Times New Roman" w:cs="Times New Roman"/>
          <w:b/>
          <w:bCs/>
          <w:color w:val="000000"/>
          <w:sz w:val="24"/>
          <w:szCs w:val="24"/>
        </w:rPr>
        <w:t xml:space="preserve">Table </w:t>
      </w:r>
      <w:r w:rsidR="00217C69" w:rsidRPr="00510267">
        <w:rPr>
          <w:rFonts w:ascii="Times New Roman" w:hAnsi="Times New Roman" w:cs="Times New Roman"/>
          <w:b/>
          <w:bCs/>
          <w:color w:val="000000"/>
          <w:sz w:val="24"/>
          <w:szCs w:val="24"/>
        </w:rPr>
        <w:t>3</w:t>
      </w:r>
      <w:r w:rsidRPr="00510267">
        <w:rPr>
          <w:rFonts w:ascii="Times New Roman" w:hAnsi="Times New Roman" w:cs="Times New Roman"/>
          <w:b/>
          <w:bCs/>
          <w:color w:val="000000"/>
          <w:sz w:val="24"/>
          <w:szCs w:val="24"/>
        </w:rPr>
        <w:t>: Relation between Duration of Menopause and total cholesterol and HDL-C</w:t>
      </w:r>
    </w:p>
    <w:tbl>
      <w:tblPr>
        <w:tblStyle w:val="PlainTable1"/>
        <w:tblW w:w="9656" w:type="dxa"/>
        <w:tblLook w:val="04A0"/>
      </w:tblPr>
      <w:tblGrid>
        <w:gridCol w:w="1373"/>
        <w:gridCol w:w="1874"/>
        <w:gridCol w:w="1490"/>
        <w:gridCol w:w="968"/>
        <w:gridCol w:w="987"/>
        <w:gridCol w:w="987"/>
        <w:gridCol w:w="990"/>
        <w:gridCol w:w="987"/>
      </w:tblGrid>
      <w:tr w:rsidR="009C2ED6" w:rsidRPr="00510267" w:rsidTr="007D46C4">
        <w:trPr>
          <w:cnfStyle w:val="100000000000"/>
          <w:trHeight w:val="349"/>
        </w:trPr>
        <w:tc>
          <w:tcPr>
            <w:cnfStyle w:val="001000000000"/>
            <w:tcW w:w="1373" w:type="dxa"/>
            <w:vMerge w:val="restart"/>
            <w:tcBorders>
              <w:right w:val="single" w:sz="4" w:space="0" w:color="auto"/>
            </w:tcBorders>
            <w:noWrap/>
          </w:tcPr>
          <w:p w:rsidR="009C2ED6" w:rsidRPr="00510267" w:rsidRDefault="009C2ED6">
            <w:pPr>
              <w:rPr>
                <w:rFonts w:ascii="Times New Roman" w:eastAsia="Times New Roman" w:hAnsi="Times New Roman" w:cs="Times New Roman"/>
                <w:b w:val="0"/>
                <w:bCs w:val="0"/>
                <w:color w:val="000000"/>
                <w:sz w:val="24"/>
                <w:szCs w:val="24"/>
              </w:rPr>
            </w:pPr>
            <w:r w:rsidRPr="00510267">
              <w:rPr>
                <w:rFonts w:ascii="Times New Roman" w:eastAsia="Times New Roman" w:hAnsi="Times New Roman" w:cs="Times New Roman"/>
                <w:color w:val="000000"/>
                <w:sz w:val="24"/>
                <w:szCs w:val="24"/>
              </w:rPr>
              <w:t>Lipid profile</w:t>
            </w:r>
          </w:p>
        </w:tc>
        <w:tc>
          <w:tcPr>
            <w:tcW w:w="1874" w:type="dxa"/>
            <w:vMerge w:val="restart"/>
            <w:tcBorders>
              <w:right w:val="single" w:sz="4" w:space="0" w:color="auto"/>
            </w:tcBorders>
          </w:tcPr>
          <w:p w:rsidR="009C2ED6" w:rsidRPr="00510267" w:rsidRDefault="009C2ED6" w:rsidP="009A1FC0">
            <w:pPr>
              <w:cnfStyle w:val="100000000000"/>
              <w:rPr>
                <w:rFonts w:ascii="Times New Roman" w:eastAsia="Times New Roman" w:hAnsi="Times New Roman" w:cs="Times New Roman"/>
                <w:color w:val="000000"/>
                <w:sz w:val="24"/>
                <w:szCs w:val="24"/>
              </w:rPr>
            </w:pPr>
            <w:r w:rsidRPr="00510267">
              <w:rPr>
                <w:rFonts w:ascii="Times New Roman" w:hAnsi="Times New Roman" w:cs="Times New Roman"/>
                <w:color w:val="000000"/>
                <w:sz w:val="24"/>
                <w:szCs w:val="24"/>
              </w:rPr>
              <w:t>Values in mg/dl</w:t>
            </w:r>
          </w:p>
        </w:tc>
        <w:tc>
          <w:tcPr>
            <w:tcW w:w="5422" w:type="dxa"/>
            <w:gridSpan w:val="5"/>
            <w:tcBorders>
              <w:right w:val="single" w:sz="4" w:space="0" w:color="auto"/>
            </w:tcBorders>
          </w:tcPr>
          <w:p w:rsidR="009C2ED6" w:rsidRPr="00510267" w:rsidRDefault="009C2ED6" w:rsidP="009A1FC0">
            <w:pPr>
              <w:cnfStyle w:val="100000000000"/>
              <w:rPr>
                <w:rFonts w:ascii="Times New Roman" w:eastAsia="Times New Roman" w:hAnsi="Times New Roman" w:cs="Times New Roman"/>
                <w:b w:val="0"/>
                <w:bCs w:val="0"/>
                <w:color w:val="000000"/>
                <w:sz w:val="24"/>
                <w:szCs w:val="24"/>
              </w:rPr>
            </w:pPr>
            <w:r w:rsidRPr="00510267">
              <w:rPr>
                <w:rFonts w:ascii="Times New Roman" w:hAnsi="Times New Roman" w:cs="Times New Roman"/>
                <w:sz w:val="24"/>
                <w:szCs w:val="24"/>
              </w:rPr>
              <w:t>DMY (years)</w:t>
            </w:r>
          </w:p>
        </w:tc>
        <w:tc>
          <w:tcPr>
            <w:tcW w:w="987" w:type="dxa"/>
            <w:vMerge w:val="restart"/>
            <w:tcBorders>
              <w:left w:val="single" w:sz="4" w:space="0" w:color="auto"/>
            </w:tcBorders>
          </w:tcPr>
          <w:p w:rsidR="009C2ED6" w:rsidRPr="00510267" w:rsidRDefault="009C2ED6">
            <w:pPr>
              <w:cnfStyle w:val="1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p-value</w:t>
            </w:r>
          </w:p>
        </w:tc>
      </w:tr>
      <w:tr w:rsidR="007D46C4" w:rsidRPr="00510267" w:rsidTr="009C2ED6">
        <w:trPr>
          <w:cnfStyle w:val="000000100000"/>
          <w:trHeight w:val="349"/>
        </w:trPr>
        <w:tc>
          <w:tcPr>
            <w:cnfStyle w:val="001000000000"/>
            <w:tcW w:w="1373" w:type="dxa"/>
            <w:vMerge/>
            <w:tcBorders>
              <w:right w:val="single" w:sz="4" w:space="0" w:color="auto"/>
            </w:tcBorders>
            <w:noWrap/>
            <w:hideMark/>
          </w:tcPr>
          <w:p w:rsidR="009C2ED6" w:rsidRPr="00510267" w:rsidRDefault="009C2ED6" w:rsidP="009C2ED6">
            <w:pPr>
              <w:rPr>
                <w:rFonts w:ascii="Times New Roman" w:eastAsia="Times New Roman" w:hAnsi="Times New Roman" w:cs="Times New Roman"/>
                <w:color w:val="000000"/>
                <w:sz w:val="24"/>
                <w:szCs w:val="24"/>
              </w:rPr>
            </w:pPr>
          </w:p>
        </w:tc>
        <w:tc>
          <w:tcPr>
            <w:tcW w:w="1874" w:type="dxa"/>
            <w:vMerge/>
            <w:tcBorders>
              <w:right w:val="single" w:sz="4" w:space="0" w:color="auto"/>
            </w:tcBorders>
          </w:tcPr>
          <w:p w:rsidR="009C2ED6" w:rsidRPr="00510267" w:rsidRDefault="009C2ED6" w:rsidP="009C2ED6">
            <w:pPr>
              <w:cnfStyle w:val="000000100000"/>
              <w:rPr>
                <w:rFonts w:ascii="Times New Roman" w:eastAsia="Times New Roman" w:hAnsi="Times New Roman" w:cs="Times New Roman"/>
                <w:b/>
                <w:bCs/>
                <w:color w:val="000000"/>
                <w:sz w:val="24"/>
                <w:szCs w:val="24"/>
              </w:rPr>
            </w:pPr>
          </w:p>
        </w:tc>
        <w:tc>
          <w:tcPr>
            <w:tcW w:w="1490" w:type="dxa"/>
            <w:tcBorders>
              <w:left w:val="single" w:sz="4" w:space="0" w:color="auto"/>
            </w:tcBorders>
            <w:noWrap/>
            <w:hideMark/>
          </w:tcPr>
          <w:p w:rsidR="009C2ED6" w:rsidRPr="00510267" w:rsidRDefault="009C2ED6" w:rsidP="007D46C4">
            <w:pPr>
              <w:jc w:val="center"/>
              <w:cnfStyle w:val="000000100000"/>
              <w:rPr>
                <w:rFonts w:ascii="Times New Roman" w:eastAsia="Times New Roman" w:hAnsi="Times New Roman" w:cs="Times New Roman"/>
                <w:b/>
                <w:bCs/>
                <w:color w:val="000000"/>
                <w:sz w:val="24"/>
                <w:szCs w:val="24"/>
              </w:rPr>
            </w:pPr>
            <w:r w:rsidRPr="00510267">
              <w:rPr>
                <w:rFonts w:ascii="Times New Roman" w:eastAsia="Times New Roman" w:hAnsi="Times New Roman" w:cs="Times New Roman"/>
                <w:b/>
                <w:bCs/>
                <w:color w:val="000000"/>
                <w:sz w:val="24"/>
                <w:szCs w:val="24"/>
              </w:rPr>
              <w:t>1 to 5</w:t>
            </w:r>
          </w:p>
        </w:tc>
        <w:tc>
          <w:tcPr>
            <w:tcW w:w="968" w:type="dxa"/>
          </w:tcPr>
          <w:p w:rsidR="009C2ED6" w:rsidRPr="00510267" w:rsidRDefault="009C2ED6" w:rsidP="007D46C4">
            <w:pPr>
              <w:jc w:val="center"/>
              <w:cnfStyle w:val="000000100000"/>
              <w:rPr>
                <w:rFonts w:ascii="Times New Roman" w:eastAsia="Times New Roman" w:hAnsi="Times New Roman" w:cs="Times New Roman"/>
                <w:b/>
                <w:bCs/>
                <w:color w:val="000000"/>
                <w:sz w:val="24"/>
                <w:szCs w:val="24"/>
              </w:rPr>
            </w:pPr>
            <w:r w:rsidRPr="00510267">
              <w:rPr>
                <w:rFonts w:ascii="Times New Roman" w:eastAsia="Times New Roman" w:hAnsi="Times New Roman" w:cs="Times New Roman"/>
                <w:b/>
                <w:bCs/>
                <w:color w:val="000000"/>
                <w:sz w:val="24"/>
                <w:szCs w:val="24"/>
              </w:rPr>
              <w:t>6 to 10</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b/>
                <w:bCs/>
                <w:color w:val="000000"/>
                <w:sz w:val="24"/>
                <w:szCs w:val="24"/>
              </w:rPr>
            </w:pPr>
            <w:r w:rsidRPr="00510267">
              <w:rPr>
                <w:rFonts w:ascii="Times New Roman" w:eastAsia="Times New Roman" w:hAnsi="Times New Roman" w:cs="Times New Roman"/>
                <w:b/>
                <w:bCs/>
                <w:color w:val="000000"/>
                <w:sz w:val="24"/>
                <w:szCs w:val="24"/>
              </w:rPr>
              <w:t>11 to 15</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b/>
                <w:bCs/>
                <w:color w:val="000000"/>
                <w:sz w:val="24"/>
                <w:szCs w:val="24"/>
              </w:rPr>
            </w:pPr>
            <w:r w:rsidRPr="00510267">
              <w:rPr>
                <w:rFonts w:ascii="Times New Roman" w:eastAsia="Times New Roman" w:hAnsi="Times New Roman" w:cs="Times New Roman"/>
                <w:b/>
                <w:bCs/>
                <w:color w:val="000000"/>
                <w:sz w:val="24"/>
                <w:szCs w:val="24"/>
              </w:rPr>
              <w:t>16 to 20</w:t>
            </w:r>
          </w:p>
        </w:tc>
        <w:tc>
          <w:tcPr>
            <w:tcW w:w="990" w:type="dxa"/>
            <w:tcBorders>
              <w:right w:val="single" w:sz="4" w:space="0" w:color="auto"/>
            </w:tcBorders>
            <w:noWrap/>
            <w:hideMark/>
          </w:tcPr>
          <w:p w:rsidR="009C2ED6" w:rsidRPr="00510267" w:rsidRDefault="009C2ED6" w:rsidP="007D46C4">
            <w:pPr>
              <w:jc w:val="center"/>
              <w:cnfStyle w:val="000000100000"/>
              <w:rPr>
                <w:rFonts w:ascii="Times New Roman" w:eastAsia="Times New Roman" w:hAnsi="Times New Roman" w:cs="Times New Roman"/>
                <w:b/>
                <w:bCs/>
                <w:color w:val="000000"/>
                <w:sz w:val="24"/>
                <w:szCs w:val="24"/>
              </w:rPr>
            </w:pPr>
            <w:r w:rsidRPr="00510267">
              <w:rPr>
                <w:rFonts w:ascii="Times New Roman" w:eastAsia="Times New Roman" w:hAnsi="Times New Roman" w:cs="Times New Roman"/>
                <w:b/>
                <w:bCs/>
                <w:color w:val="000000"/>
                <w:sz w:val="24"/>
                <w:szCs w:val="24"/>
              </w:rPr>
              <w:t>21 to 25</w:t>
            </w:r>
          </w:p>
        </w:tc>
        <w:tc>
          <w:tcPr>
            <w:tcW w:w="987" w:type="dxa"/>
            <w:vMerge/>
            <w:tcBorders>
              <w:left w:val="single" w:sz="4" w:space="0" w:color="auto"/>
            </w:tcBorders>
            <w:noWrap/>
            <w:hideMark/>
          </w:tcPr>
          <w:p w:rsidR="009C2ED6" w:rsidRPr="00510267" w:rsidRDefault="009C2ED6" w:rsidP="009C2ED6">
            <w:pPr>
              <w:cnfStyle w:val="000000100000"/>
              <w:rPr>
                <w:rFonts w:ascii="Times New Roman" w:eastAsia="Times New Roman" w:hAnsi="Times New Roman" w:cs="Times New Roman"/>
                <w:b/>
                <w:bCs/>
                <w:color w:val="000000"/>
                <w:sz w:val="24"/>
                <w:szCs w:val="24"/>
              </w:rPr>
            </w:pPr>
          </w:p>
        </w:tc>
      </w:tr>
      <w:tr w:rsidR="009C2ED6" w:rsidRPr="00510267" w:rsidTr="007D46C4">
        <w:trPr>
          <w:trHeight w:val="349"/>
        </w:trPr>
        <w:tc>
          <w:tcPr>
            <w:cnfStyle w:val="001000000000"/>
            <w:tcW w:w="1373" w:type="dxa"/>
            <w:vMerge w:val="restart"/>
            <w:noWrap/>
            <w:hideMark/>
          </w:tcPr>
          <w:p w:rsidR="009C2ED6" w:rsidRPr="00510267" w:rsidRDefault="009C2ED6" w:rsidP="009C2ED6">
            <w:pPr>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Total cholesterol</w:t>
            </w:r>
          </w:p>
        </w:tc>
        <w:tc>
          <w:tcPr>
            <w:tcW w:w="1874" w:type="dxa"/>
            <w:noWrap/>
            <w:hideMark/>
          </w:tcPr>
          <w:p w:rsidR="009C2ED6" w:rsidRPr="00510267" w:rsidRDefault="009C2ED6" w:rsidP="009C2ED6">
            <w:pP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&lt;120</w:t>
            </w:r>
          </w:p>
        </w:tc>
        <w:tc>
          <w:tcPr>
            <w:tcW w:w="14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5</w:t>
            </w:r>
          </w:p>
        </w:tc>
        <w:tc>
          <w:tcPr>
            <w:tcW w:w="968" w:type="dxa"/>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3</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3</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w:t>
            </w:r>
          </w:p>
        </w:tc>
        <w:tc>
          <w:tcPr>
            <w:tcW w:w="9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w:t>
            </w:r>
          </w:p>
        </w:tc>
        <w:tc>
          <w:tcPr>
            <w:tcW w:w="987" w:type="dxa"/>
            <w:vMerge w:val="restart"/>
            <w:noWrap/>
            <w:hideMark/>
          </w:tcPr>
          <w:p w:rsidR="009C2ED6" w:rsidRPr="00510267" w:rsidRDefault="009C2ED6" w:rsidP="009C2ED6">
            <w:pPr>
              <w:jc w:val="right"/>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0.258</w:t>
            </w:r>
          </w:p>
        </w:tc>
      </w:tr>
      <w:tr w:rsidR="009C2ED6" w:rsidRPr="00510267" w:rsidTr="007D46C4">
        <w:trPr>
          <w:cnfStyle w:val="000000100000"/>
          <w:trHeight w:val="349"/>
        </w:trPr>
        <w:tc>
          <w:tcPr>
            <w:cnfStyle w:val="001000000000"/>
            <w:tcW w:w="1373" w:type="dxa"/>
            <w:vMerge/>
            <w:noWrap/>
            <w:hideMark/>
          </w:tcPr>
          <w:p w:rsidR="009C2ED6" w:rsidRPr="00510267" w:rsidRDefault="009C2ED6" w:rsidP="009C2ED6">
            <w:pPr>
              <w:jc w:val="right"/>
              <w:rPr>
                <w:rFonts w:ascii="Times New Roman" w:eastAsia="Times New Roman" w:hAnsi="Times New Roman" w:cs="Times New Roman"/>
                <w:color w:val="000000"/>
                <w:sz w:val="24"/>
                <w:szCs w:val="24"/>
              </w:rPr>
            </w:pPr>
          </w:p>
        </w:tc>
        <w:tc>
          <w:tcPr>
            <w:tcW w:w="1874" w:type="dxa"/>
            <w:noWrap/>
            <w:hideMark/>
          </w:tcPr>
          <w:p w:rsidR="009C2ED6" w:rsidRPr="00510267" w:rsidRDefault="009C2ED6" w:rsidP="009C2ED6">
            <w:pP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121-210</w:t>
            </w:r>
          </w:p>
        </w:tc>
        <w:tc>
          <w:tcPr>
            <w:tcW w:w="14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109</w:t>
            </w:r>
          </w:p>
        </w:tc>
        <w:tc>
          <w:tcPr>
            <w:tcW w:w="968" w:type="dxa"/>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40</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28</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23</w:t>
            </w:r>
          </w:p>
        </w:tc>
        <w:tc>
          <w:tcPr>
            <w:tcW w:w="9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5</w:t>
            </w:r>
          </w:p>
        </w:tc>
        <w:tc>
          <w:tcPr>
            <w:tcW w:w="987" w:type="dxa"/>
            <w:vMerge/>
            <w:noWrap/>
            <w:hideMark/>
          </w:tcPr>
          <w:p w:rsidR="009C2ED6" w:rsidRPr="00510267" w:rsidRDefault="009C2ED6" w:rsidP="009C2ED6">
            <w:pPr>
              <w:jc w:val="right"/>
              <w:cnfStyle w:val="000000100000"/>
              <w:rPr>
                <w:rFonts w:ascii="Times New Roman" w:eastAsia="Times New Roman" w:hAnsi="Times New Roman" w:cs="Times New Roman"/>
                <w:color w:val="000000"/>
                <w:sz w:val="24"/>
                <w:szCs w:val="24"/>
              </w:rPr>
            </w:pPr>
          </w:p>
        </w:tc>
      </w:tr>
      <w:tr w:rsidR="009C2ED6" w:rsidRPr="00510267" w:rsidTr="007D46C4">
        <w:trPr>
          <w:trHeight w:val="349"/>
        </w:trPr>
        <w:tc>
          <w:tcPr>
            <w:cnfStyle w:val="001000000000"/>
            <w:tcW w:w="1373" w:type="dxa"/>
            <w:vMerge/>
            <w:noWrap/>
            <w:hideMark/>
          </w:tcPr>
          <w:p w:rsidR="009C2ED6" w:rsidRPr="00510267" w:rsidRDefault="009C2ED6" w:rsidP="009C2ED6">
            <w:pPr>
              <w:jc w:val="right"/>
              <w:rPr>
                <w:rFonts w:ascii="Times New Roman" w:eastAsia="Times New Roman" w:hAnsi="Times New Roman" w:cs="Times New Roman"/>
                <w:color w:val="000000"/>
                <w:sz w:val="24"/>
                <w:szCs w:val="24"/>
              </w:rPr>
            </w:pPr>
          </w:p>
        </w:tc>
        <w:tc>
          <w:tcPr>
            <w:tcW w:w="1874" w:type="dxa"/>
            <w:noWrap/>
            <w:hideMark/>
          </w:tcPr>
          <w:p w:rsidR="009C2ED6" w:rsidRPr="00510267" w:rsidRDefault="009C2ED6" w:rsidP="009C2ED6">
            <w:pP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&gt;211</w:t>
            </w:r>
          </w:p>
        </w:tc>
        <w:tc>
          <w:tcPr>
            <w:tcW w:w="14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33</w:t>
            </w:r>
          </w:p>
        </w:tc>
        <w:tc>
          <w:tcPr>
            <w:tcW w:w="968" w:type="dxa"/>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8</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4</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4</w:t>
            </w:r>
          </w:p>
        </w:tc>
        <w:tc>
          <w:tcPr>
            <w:tcW w:w="9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3</w:t>
            </w:r>
          </w:p>
        </w:tc>
        <w:tc>
          <w:tcPr>
            <w:tcW w:w="987" w:type="dxa"/>
            <w:vMerge/>
            <w:noWrap/>
            <w:hideMark/>
          </w:tcPr>
          <w:p w:rsidR="009C2ED6" w:rsidRPr="00510267" w:rsidRDefault="009C2ED6" w:rsidP="009C2ED6">
            <w:pPr>
              <w:jc w:val="right"/>
              <w:cnfStyle w:val="000000000000"/>
              <w:rPr>
                <w:rFonts w:ascii="Times New Roman" w:eastAsia="Times New Roman" w:hAnsi="Times New Roman" w:cs="Times New Roman"/>
                <w:color w:val="000000"/>
                <w:sz w:val="24"/>
                <w:szCs w:val="24"/>
              </w:rPr>
            </w:pPr>
          </w:p>
        </w:tc>
      </w:tr>
      <w:tr w:rsidR="009C2ED6" w:rsidRPr="00510267" w:rsidTr="007D46C4">
        <w:trPr>
          <w:cnfStyle w:val="000000100000"/>
          <w:trHeight w:val="349"/>
        </w:trPr>
        <w:tc>
          <w:tcPr>
            <w:cnfStyle w:val="001000000000"/>
            <w:tcW w:w="1373" w:type="dxa"/>
            <w:vMerge/>
            <w:noWrap/>
            <w:hideMark/>
          </w:tcPr>
          <w:p w:rsidR="009C2ED6" w:rsidRPr="00510267" w:rsidRDefault="009C2ED6" w:rsidP="009C2ED6">
            <w:pPr>
              <w:jc w:val="right"/>
              <w:rPr>
                <w:rFonts w:ascii="Times New Roman" w:eastAsia="Times New Roman" w:hAnsi="Times New Roman" w:cs="Times New Roman"/>
                <w:color w:val="000000"/>
                <w:sz w:val="24"/>
                <w:szCs w:val="24"/>
              </w:rPr>
            </w:pPr>
          </w:p>
        </w:tc>
        <w:tc>
          <w:tcPr>
            <w:tcW w:w="1874" w:type="dxa"/>
            <w:noWrap/>
            <w:hideMark/>
          </w:tcPr>
          <w:p w:rsidR="009C2ED6" w:rsidRPr="00510267" w:rsidRDefault="009C2ED6" w:rsidP="009C2ED6">
            <w:pP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Total</w:t>
            </w:r>
          </w:p>
        </w:tc>
        <w:tc>
          <w:tcPr>
            <w:tcW w:w="14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147</w:t>
            </w:r>
          </w:p>
        </w:tc>
        <w:tc>
          <w:tcPr>
            <w:tcW w:w="968" w:type="dxa"/>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51</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35</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29</w:t>
            </w:r>
          </w:p>
        </w:tc>
        <w:tc>
          <w:tcPr>
            <w:tcW w:w="9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10</w:t>
            </w:r>
          </w:p>
        </w:tc>
        <w:tc>
          <w:tcPr>
            <w:tcW w:w="987" w:type="dxa"/>
            <w:vMerge/>
            <w:noWrap/>
            <w:hideMark/>
          </w:tcPr>
          <w:p w:rsidR="009C2ED6" w:rsidRPr="00510267" w:rsidRDefault="009C2ED6" w:rsidP="009C2ED6">
            <w:pPr>
              <w:jc w:val="right"/>
              <w:cnfStyle w:val="000000100000"/>
              <w:rPr>
                <w:rFonts w:ascii="Times New Roman" w:eastAsia="Times New Roman" w:hAnsi="Times New Roman" w:cs="Times New Roman"/>
                <w:color w:val="000000"/>
                <w:sz w:val="24"/>
                <w:szCs w:val="24"/>
              </w:rPr>
            </w:pPr>
          </w:p>
        </w:tc>
      </w:tr>
      <w:tr w:rsidR="009C2ED6" w:rsidRPr="00510267" w:rsidTr="007D46C4">
        <w:trPr>
          <w:trHeight w:val="349"/>
        </w:trPr>
        <w:tc>
          <w:tcPr>
            <w:cnfStyle w:val="001000000000"/>
            <w:tcW w:w="1373" w:type="dxa"/>
            <w:vMerge w:val="restart"/>
            <w:noWrap/>
            <w:hideMark/>
          </w:tcPr>
          <w:p w:rsidR="009C2ED6" w:rsidRPr="00510267" w:rsidRDefault="009C2ED6" w:rsidP="009C2ED6">
            <w:pPr>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HDL</w:t>
            </w:r>
          </w:p>
        </w:tc>
        <w:tc>
          <w:tcPr>
            <w:tcW w:w="1874" w:type="dxa"/>
            <w:noWrap/>
            <w:hideMark/>
          </w:tcPr>
          <w:p w:rsidR="009C2ED6" w:rsidRPr="00510267" w:rsidRDefault="009C2ED6" w:rsidP="009C2ED6">
            <w:pP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&lt;39</w:t>
            </w:r>
          </w:p>
        </w:tc>
        <w:tc>
          <w:tcPr>
            <w:tcW w:w="14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90</w:t>
            </w:r>
          </w:p>
        </w:tc>
        <w:tc>
          <w:tcPr>
            <w:tcW w:w="968" w:type="dxa"/>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24</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22</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21</w:t>
            </w:r>
          </w:p>
        </w:tc>
        <w:tc>
          <w:tcPr>
            <w:tcW w:w="9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6</w:t>
            </w:r>
          </w:p>
        </w:tc>
        <w:tc>
          <w:tcPr>
            <w:tcW w:w="987" w:type="dxa"/>
            <w:vMerge w:val="restart"/>
            <w:noWrap/>
            <w:hideMark/>
          </w:tcPr>
          <w:p w:rsidR="009C2ED6" w:rsidRPr="00510267" w:rsidRDefault="009C2ED6" w:rsidP="009C2ED6">
            <w:pPr>
              <w:jc w:val="right"/>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0.260</w:t>
            </w:r>
          </w:p>
        </w:tc>
      </w:tr>
      <w:tr w:rsidR="009C2ED6" w:rsidRPr="00510267" w:rsidTr="007D46C4">
        <w:trPr>
          <w:cnfStyle w:val="000000100000"/>
          <w:trHeight w:val="349"/>
        </w:trPr>
        <w:tc>
          <w:tcPr>
            <w:cnfStyle w:val="001000000000"/>
            <w:tcW w:w="1373" w:type="dxa"/>
            <w:vMerge/>
            <w:noWrap/>
            <w:hideMark/>
          </w:tcPr>
          <w:p w:rsidR="009C2ED6" w:rsidRPr="00510267" w:rsidRDefault="009C2ED6" w:rsidP="009C2ED6">
            <w:pPr>
              <w:jc w:val="right"/>
              <w:rPr>
                <w:rFonts w:ascii="Times New Roman" w:eastAsia="Times New Roman" w:hAnsi="Times New Roman" w:cs="Times New Roman"/>
                <w:color w:val="000000"/>
                <w:sz w:val="24"/>
                <w:szCs w:val="24"/>
              </w:rPr>
            </w:pPr>
          </w:p>
        </w:tc>
        <w:tc>
          <w:tcPr>
            <w:tcW w:w="1874" w:type="dxa"/>
            <w:noWrap/>
            <w:hideMark/>
          </w:tcPr>
          <w:p w:rsidR="009C2ED6" w:rsidRPr="00510267" w:rsidRDefault="009C2ED6" w:rsidP="009C2ED6">
            <w:pP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 xml:space="preserve"> 40-49</w:t>
            </w:r>
          </w:p>
        </w:tc>
        <w:tc>
          <w:tcPr>
            <w:tcW w:w="14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56</w:t>
            </w:r>
          </w:p>
        </w:tc>
        <w:tc>
          <w:tcPr>
            <w:tcW w:w="968" w:type="dxa"/>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27</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13</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7</w:t>
            </w:r>
          </w:p>
        </w:tc>
        <w:tc>
          <w:tcPr>
            <w:tcW w:w="9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4</w:t>
            </w:r>
          </w:p>
        </w:tc>
        <w:tc>
          <w:tcPr>
            <w:tcW w:w="987" w:type="dxa"/>
            <w:vMerge/>
            <w:noWrap/>
            <w:hideMark/>
          </w:tcPr>
          <w:p w:rsidR="009C2ED6" w:rsidRPr="00510267" w:rsidRDefault="009C2ED6" w:rsidP="009C2ED6">
            <w:pPr>
              <w:jc w:val="right"/>
              <w:cnfStyle w:val="000000100000"/>
              <w:rPr>
                <w:rFonts w:ascii="Times New Roman" w:eastAsia="Times New Roman" w:hAnsi="Times New Roman" w:cs="Times New Roman"/>
                <w:color w:val="000000"/>
                <w:sz w:val="24"/>
                <w:szCs w:val="24"/>
              </w:rPr>
            </w:pPr>
          </w:p>
        </w:tc>
      </w:tr>
      <w:tr w:rsidR="009C2ED6" w:rsidRPr="00510267" w:rsidTr="007D46C4">
        <w:trPr>
          <w:trHeight w:val="349"/>
        </w:trPr>
        <w:tc>
          <w:tcPr>
            <w:cnfStyle w:val="001000000000"/>
            <w:tcW w:w="1373" w:type="dxa"/>
            <w:vMerge/>
            <w:noWrap/>
            <w:hideMark/>
          </w:tcPr>
          <w:p w:rsidR="009C2ED6" w:rsidRPr="00510267" w:rsidRDefault="009C2ED6" w:rsidP="009C2ED6">
            <w:pPr>
              <w:jc w:val="right"/>
              <w:rPr>
                <w:rFonts w:ascii="Times New Roman" w:eastAsia="Times New Roman" w:hAnsi="Times New Roman" w:cs="Times New Roman"/>
                <w:color w:val="000000"/>
                <w:sz w:val="24"/>
                <w:szCs w:val="24"/>
              </w:rPr>
            </w:pPr>
          </w:p>
        </w:tc>
        <w:tc>
          <w:tcPr>
            <w:tcW w:w="1874" w:type="dxa"/>
            <w:noWrap/>
            <w:hideMark/>
          </w:tcPr>
          <w:p w:rsidR="009C2ED6" w:rsidRPr="00510267" w:rsidRDefault="009C2ED6" w:rsidP="009C2ED6">
            <w:pP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&gt;50</w:t>
            </w:r>
          </w:p>
        </w:tc>
        <w:tc>
          <w:tcPr>
            <w:tcW w:w="14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w:t>
            </w:r>
          </w:p>
        </w:tc>
        <w:tc>
          <w:tcPr>
            <w:tcW w:w="968" w:type="dxa"/>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0</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0</w:t>
            </w:r>
          </w:p>
        </w:tc>
        <w:tc>
          <w:tcPr>
            <w:tcW w:w="987"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w:t>
            </w:r>
          </w:p>
        </w:tc>
        <w:tc>
          <w:tcPr>
            <w:tcW w:w="990" w:type="dxa"/>
            <w:noWrap/>
            <w:hideMark/>
          </w:tcPr>
          <w:p w:rsidR="009C2ED6" w:rsidRPr="00510267" w:rsidRDefault="009C2ED6" w:rsidP="007D46C4">
            <w:pPr>
              <w:jc w:val="center"/>
              <w:cnfStyle w:val="0000000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0</w:t>
            </w:r>
          </w:p>
        </w:tc>
        <w:tc>
          <w:tcPr>
            <w:tcW w:w="987" w:type="dxa"/>
            <w:vMerge/>
            <w:noWrap/>
            <w:hideMark/>
          </w:tcPr>
          <w:p w:rsidR="009C2ED6" w:rsidRPr="00510267" w:rsidRDefault="009C2ED6" w:rsidP="009C2ED6">
            <w:pPr>
              <w:jc w:val="right"/>
              <w:cnfStyle w:val="000000000000"/>
              <w:rPr>
                <w:rFonts w:ascii="Times New Roman" w:eastAsia="Times New Roman" w:hAnsi="Times New Roman" w:cs="Times New Roman"/>
                <w:color w:val="000000"/>
                <w:sz w:val="24"/>
                <w:szCs w:val="24"/>
              </w:rPr>
            </w:pPr>
          </w:p>
        </w:tc>
      </w:tr>
      <w:tr w:rsidR="009C2ED6" w:rsidRPr="00510267" w:rsidTr="007D46C4">
        <w:trPr>
          <w:cnfStyle w:val="000000100000"/>
          <w:trHeight w:val="349"/>
        </w:trPr>
        <w:tc>
          <w:tcPr>
            <w:cnfStyle w:val="001000000000"/>
            <w:tcW w:w="1373" w:type="dxa"/>
            <w:vMerge/>
            <w:noWrap/>
            <w:hideMark/>
          </w:tcPr>
          <w:p w:rsidR="009C2ED6" w:rsidRPr="00510267" w:rsidRDefault="009C2ED6" w:rsidP="009C2ED6">
            <w:pPr>
              <w:jc w:val="right"/>
              <w:rPr>
                <w:rFonts w:ascii="Times New Roman" w:eastAsia="Times New Roman" w:hAnsi="Times New Roman" w:cs="Times New Roman"/>
                <w:color w:val="000000"/>
                <w:sz w:val="24"/>
                <w:szCs w:val="24"/>
              </w:rPr>
            </w:pPr>
          </w:p>
        </w:tc>
        <w:tc>
          <w:tcPr>
            <w:tcW w:w="1874" w:type="dxa"/>
            <w:noWrap/>
            <w:hideMark/>
          </w:tcPr>
          <w:p w:rsidR="009C2ED6" w:rsidRPr="00510267" w:rsidRDefault="009C2ED6" w:rsidP="009C2ED6">
            <w:pP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Total</w:t>
            </w:r>
          </w:p>
        </w:tc>
        <w:tc>
          <w:tcPr>
            <w:tcW w:w="14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147</w:t>
            </w:r>
          </w:p>
        </w:tc>
        <w:tc>
          <w:tcPr>
            <w:tcW w:w="968" w:type="dxa"/>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51</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35</w:t>
            </w:r>
          </w:p>
        </w:tc>
        <w:tc>
          <w:tcPr>
            <w:tcW w:w="987"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29</w:t>
            </w:r>
          </w:p>
        </w:tc>
        <w:tc>
          <w:tcPr>
            <w:tcW w:w="990" w:type="dxa"/>
            <w:noWrap/>
            <w:hideMark/>
          </w:tcPr>
          <w:p w:rsidR="009C2ED6" w:rsidRPr="00510267" w:rsidRDefault="009C2ED6" w:rsidP="007D46C4">
            <w:pPr>
              <w:jc w:val="center"/>
              <w:cnfStyle w:val="000000100000"/>
              <w:rPr>
                <w:rFonts w:ascii="Times New Roman" w:eastAsia="Times New Roman" w:hAnsi="Times New Roman" w:cs="Times New Roman"/>
                <w:color w:val="000000"/>
                <w:sz w:val="24"/>
                <w:szCs w:val="24"/>
              </w:rPr>
            </w:pPr>
            <w:r w:rsidRPr="00510267">
              <w:rPr>
                <w:rFonts w:ascii="Times New Roman" w:eastAsia="Times New Roman" w:hAnsi="Times New Roman" w:cs="Times New Roman"/>
                <w:color w:val="000000"/>
                <w:sz w:val="24"/>
                <w:szCs w:val="24"/>
              </w:rPr>
              <w:t>10</w:t>
            </w:r>
          </w:p>
        </w:tc>
        <w:tc>
          <w:tcPr>
            <w:tcW w:w="987" w:type="dxa"/>
            <w:vMerge/>
            <w:noWrap/>
            <w:hideMark/>
          </w:tcPr>
          <w:p w:rsidR="009C2ED6" w:rsidRPr="00510267" w:rsidRDefault="009C2ED6" w:rsidP="009C2ED6">
            <w:pPr>
              <w:jc w:val="right"/>
              <w:cnfStyle w:val="000000100000"/>
              <w:rPr>
                <w:rFonts w:ascii="Times New Roman" w:eastAsia="Times New Roman" w:hAnsi="Times New Roman" w:cs="Times New Roman"/>
                <w:color w:val="000000"/>
                <w:sz w:val="24"/>
                <w:szCs w:val="24"/>
              </w:rPr>
            </w:pPr>
          </w:p>
        </w:tc>
      </w:tr>
    </w:tbl>
    <w:p w:rsidR="009A1FC0" w:rsidRPr="00510267" w:rsidRDefault="009A1FC0" w:rsidP="007D46C4">
      <w:pPr>
        <w:spacing w:line="480" w:lineRule="auto"/>
        <w:jc w:val="both"/>
        <w:rPr>
          <w:rFonts w:ascii="Times New Roman" w:hAnsi="Times New Roman" w:cs="Times New Roman"/>
          <w:bCs/>
          <w:color w:val="000000"/>
          <w:sz w:val="24"/>
          <w:szCs w:val="24"/>
        </w:rPr>
      </w:pPr>
    </w:p>
    <w:p w:rsidR="00281B6F" w:rsidRPr="00510267" w:rsidRDefault="00281B6F" w:rsidP="007D46C4">
      <w:pPr>
        <w:spacing w:line="480" w:lineRule="auto"/>
        <w:jc w:val="both"/>
        <w:rPr>
          <w:rFonts w:ascii="Times New Roman" w:hAnsi="Times New Roman" w:cs="Times New Roman"/>
          <w:sz w:val="24"/>
          <w:szCs w:val="24"/>
        </w:rPr>
      </w:pPr>
      <w:r w:rsidRPr="00510267">
        <w:rPr>
          <w:rFonts w:ascii="Times New Roman" w:hAnsi="Times New Roman" w:cs="Times New Roman"/>
          <w:bCs/>
          <w:color w:val="000000"/>
          <w:sz w:val="24"/>
          <w:szCs w:val="24"/>
        </w:rPr>
        <w:t>Similar pattern was recorded with age.</w:t>
      </w:r>
      <w:r w:rsidRPr="00510267">
        <w:rPr>
          <w:rFonts w:ascii="Times New Roman" w:hAnsi="Times New Roman" w:cs="Times New Roman"/>
          <w:sz w:val="24"/>
          <w:szCs w:val="24"/>
        </w:rPr>
        <w:t xml:space="preserve"> Here 50% of the study population had SBP between 121-139mmHg and the result was not statistically significant with DMY and age</w:t>
      </w:r>
      <w:proofErr w:type="gramStart"/>
      <w:r w:rsidRPr="00510267">
        <w:rPr>
          <w:rFonts w:ascii="Times New Roman" w:hAnsi="Times New Roman" w:cs="Times New Roman"/>
          <w:sz w:val="24"/>
          <w:szCs w:val="24"/>
        </w:rPr>
        <w:t>.</w:t>
      </w:r>
      <w:r w:rsidR="00B04E33" w:rsidRPr="00510267">
        <w:rPr>
          <w:rFonts w:ascii="Times New Roman" w:hAnsi="Times New Roman" w:cs="Times New Roman"/>
          <w:sz w:val="24"/>
          <w:szCs w:val="24"/>
        </w:rPr>
        <w:t>(</w:t>
      </w:r>
      <w:proofErr w:type="gramEnd"/>
      <w:r w:rsidR="00B04E33" w:rsidRPr="00510267">
        <w:rPr>
          <w:rFonts w:ascii="Times New Roman" w:hAnsi="Times New Roman" w:cs="Times New Roman"/>
          <w:sz w:val="24"/>
          <w:szCs w:val="24"/>
        </w:rPr>
        <w:t>Table 4)</w:t>
      </w:r>
    </w:p>
    <w:p w:rsidR="00281B6F" w:rsidRPr="00510267" w:rsidRDefault="00131BEB" w:rsidP="007D46C4">
      <w:pPr>
        <w:spacing w:line="480" w:lineRule="auto"/>
        <w:jc w:val="both"/>
        <w:rPr>
          <w:rFonts w:ascii="Times New Roman" w:hAnsi="Times New Roman" w:cs="Times New Roman"/>
          <w:sz w:val="24"/>
          <w:szCs w:val="24"/>
        </w:rPr>
      </w:pPr>
      <w:r w:rsidRPr="00510267">
        <w:rPr>
          <w:rFonts w:ascii="Times New Roman" w:hAnsi="Times New Roman" w:cs="Times New Roman"/>
          <w:sz w:val="24"/>
          <w:szCs w:val="24"/>
        </w:rPr>
        <w:t>Among total subjects</w:t>
      </w:r>
      <w:r w:rsidR="00281B6F" w:rsidRPr="00510267">
        <w:rPr>
          <w:rFonts w:ascii="Times New Roman" w:hAnsi="Times New Roman" w:cs="Times New Roman"/>
          <w:sz w:val="24"/>
          <w:szCs w:val="24"/>
        </w:rPr>
        <w:t xml:space="preserve">, n=90, </w:t>
      </w:r>
      <w:r w:rsidRPr="00510267">
        <w:rPr>
          <w:rFonts w:ascii="Times New Roman" w:hAnsi="Times New Roman" w:cs="Times New Roman"/>
          <w:sz w:val="24"/>
          <w:szCs w:val="24"/>
        </w:rPr>
        <w:t>(</w:t>
      </w:r>
      <w:r w:rsidR="00281B6F" w:rsidRPr="00510267">
        <w:rPr>
          <w:rFonts w:ascii="Times New Roman" w:hAnsi="Times New Roman" w:cs="Times New Roman"/>
          <w:sz w:val="24"/>
          <w:szCs w:val="24"/>
        </w:rPr>
        <w:t>30.73%</w:t>
      </w:r>
      <w:r w:rsidRPr="00510267">
        <w:rPr>
          <w:rFonts w:ascii="Times New Roman" w:hAnsi="Times New Roman" w:cs="Times New Roman"/>
          <w:sz w:val="24"/>
          <w:szCs w:val="24"/>
        </w:rPr>
        <w:t>)</w:t>
      </w:r>
      <w:r w:rsidR="00281B6F" w:rsidRPr="00510267">
        <w:rPr>
          <w:rFonts w:ascii="Times New Roman" w:hAnsi="Times New Roman" w:cs="Times New Roman"/>
          <w:sz w:val="24"/>
          <w:szCs w:val="24"/>
        </w:rPr>
        <w:t xml:space="preserve"> were diabetic and n=75 had low risk, n=14 had intermediate risk and n=1 had high risk score and the result was statistically significant.</w:t>
      </w:r>
    </w:p>
    <w:p w:rsidR="00281B6F" w:rsidRPr="00510267" w:rsidRDefault="00281B6F" w:rsidP="007D46C4">
      <w:pPr>
        <w:spacing w:line="480" w:lineRule="auto"/>
        <w:jc w:val="both"/>
        <w:rPr>
          <w:rFonts w:ascii="Times New Roman" w:hAnsi="Times New Roman" w:cs="Times New Roman"/>
          <w:sz w:val="24"/>
          <w:szCs w:val="24"/>
        </w:rPr>
      </w:pPr>
      <w:r w:rsidRPr="00510267">
        <w:rPr>
          <w:rFonts w:ascii="Times New Roman" w:hAnsi="Times New Roman" w:cs="Times New Roman"/>
          <w:b/>
          <w:sz w:val="24"/>
          <w:szCs w:val="24"/>
        </w:rPr>
        <w:t>Chart 1: Distribution of 10 Yrs CHD Risk Score (Framingham Score)</w:t>
      </w:r>
      <w:r w:rsidRPr="00510267">
        <w:rPr>
          <w:rFonts w:ascii="Times New Roman" w:hAnsi="Times New Roman" w:cs="Times New Roman"/>
          <w:noProof/>
          <w:sz w:val="24"/>
          <w:szCs w:val="24"/>
        </w:rPr>
        <w:drawing>
          <wp:anchor distT="0" distB="0" distL="114300" distR="114300" simplePos="0" relativeHeight="251657728" behindDoc="1" locked="0" layoutInCell="1" allowOverlap="1">
            <wp:simplePos x="0" y="0"/>
            <wp:positionH relativeFrom="column">
              <wp:posOffset>323850</wp:posOffset>
            </wp:positionH>
            <wp:positionV relativeFrom="paragraph">
              <wp:posOffset>389255</wp:posOffset>
            </wp:positionV>
            <wp:extent cx="5157470" cy="2514600"/>
            <wp:effectExtent l="19050" t="0" r="24130" b="0"/>
            <wp:wrapNone/>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281B6F" w:rsidRPr="00510267" w:rsidRDefault="00281B6F" w:rsidP="007D46C4">
      <w:pPr>
        <w:pStyle w:val="NormalWeb"/>
        <w:spacing w:before="0" w:beforeAutospacing="0" w:after="0" w:afterAutospacing="0" w:line="480" w:lineRule="auto"/>
        <w:jc w:val="both"/>
      </w:pPr>
    </w:p>
    <w:p w:rsidR="00281B6F" w:rsidRPr="00510267" w:rsidRDefault="00281B6F" w:rsidP="007D46C4">
      <w:pPr>
        <w:pStyle w:val="NormalWeb"/>
        <w:spacing w:before="0" w:beforeAutospacing="0" w:after="0" w:afterAutospacing="0" w:line="480" w:lineRule="auto"/>
        <w:jc w:val="both"/>
      </w:pPr>
    </w:p>
    <w:p w:rsidR="00281B6F" w:rsidRPr="00510267" w:rsidRDefault="00281B6F" w:rsidP="007D46C4">
      <w:pPr>
        <w:pStyle w:val="NormalWeb"/>
        <w:spacing w:before="0" w:beforeAutospacing="0" w:after="0" w:afterAutospacing="0" w:line="480" w:lineRule="auto"/>
        <w:jc w:val="both"/>
      </w:pPr>
    </w:p>
    <w:p w:rsidR="00281B6F" w:rsidRPr="00510267" w:rsidRDefault="00281B6F" w:rsidP="007D46C4">
      <w:pPr>
        <w:autoSpaceDE w:val="0"/>
        <w:autoSpaceDN w:val="0"/>
        <w:adjustRightInd w:val="0"/>
        <w:spacing w:line="480" w:lineRule="auto"/>
        <w:jc w:val="both"/>
        <w:rPr>
          <w:rFonts w:ascii="Times New Roman" w:hAnsi="Times New Roman" w:cs="Times New Roman"/>
          <w:sz w:val="24"/>
          <w:szCs w:val="24"/>
        </w:rPr>
      </w:pPr>
    </w:p>
    <w:p w:rsidR="00281B6F" w:rsidRPr="00510267" w:rsidRDefault="00281B6F" w:rsidP="007D46C4">
      <w:pPr>
        <w:autoSpaceDE w:val="0"/>
        <w:autoSpaceDN w:val="0"/>
        <w:adjustRightInd w:val="0"/>
        <w:spacing w:line="480" w:lineRule="auto"/>
        <w:jc w:val="both"/>
        <w:rPr>
          <w:rFonts w:ascii="Times New Roman" w:hAnsi="Times New Roman" w:cs="Times New Roman"/>
          <w:sz w:val="24"/>
          <w:szCs w:val="24"/>
        </w:rPr>
      </w:pPr>
    </w:p>
    <w:p w:rsidR="00281B6F" w:rsidRPr="00510267" w:rsidRDefault="00281B6F" w:rsidP="007D46C4">
      <w:pPr>
        <w:autoSpaceDE w:val="0"/>
        <w:autoSpaceDN w:val="0"/>
        <w:adjustRightInd w:val="0"/>
        <w:spacing w:line="480" w:lineRule="auto"/>
        <w:jc w:val="both"/>
        <w:rPr>
          <w:rFonts w:ascii="Times New Roman" w:hAnsi="Times New Roman" w:cs="Times New Roman"/>
          <w:sz w:val="24"/>
          <w:szCs w:val="24"/>
        </w:rPr>
      </w:pPr>
    </w:p>
    <w:p w:rsidR="00281B6F" w:rsidRPr="00510267" w:rsidRDefault="00281B6F" w:rsidP="007D46C4">
      <w:pPr>
        <w:autoSpaceDE w:val="0"/>
        <w:autoSpaceDN w:val="0"/>
        <w:adjustRightInd w:val="0"/>
        <w:spacing w:line="480" w:lineRule="auto"/>
        <w:jc w:val="both"/>
        <w:rPr>
          <w:rFonts w:ascii="Times New Roman" w:hAnsi="Times New Roman" w:cs="Times New Roman"/>
          <w:sz w:val="24"/>
          <w:szCs w:val="24"/>
        </w:rPr>
      </w:pPr>
    </w:p>
    <w:p w:rsidR="00281B6F" w:rsidRPr="00510267" w:rsidRDefault="00131BEB" w:rsidP="007D46C4">
      <w:pPr>
        <w:autoSpaceDE w:val="0"/>
        <w:autoSpaceDN w:val="0"/>
        <w:adjustRightInd w:val="0"/>
        <w:spacing w:line="480" w:lineRule="auto"/>
        <w:jc w:val="both"/>
        <w:rPr>
          <w:rFonts w:ascii="Times New Roman" w:hAnsi="Times New Roman" w:cs="Times New Roman"/>
          <w:sz w:val="24"/>
          <w:szCs w:val="24"/>
        </w:rPr>
      </w:pPr>
      <w:r w:rsidRPr="00510267">
        <w:rPr>
          <w:rFonts w:ascii="Times New Roman" w:hAnsi="Times New Roman" w:cs="Times New Roman"/>
          <w:sz w:val="24"/>
          <w:szCs w:val="24"/>
        </w:rPr>
        <w:t xml:space="preserve">For </w:t>
      </w:r>
      <w:r w:rsidR="00754679">
        <w:rPr>
          <w:rFonts w:ascii="Times New Roman" w:hAnsi="Times New Roman" w:cs="Times New Roman"/>
          <w:sz w:val="24"/>
          <w:szCs w:val="24"/>
        </w:rPr>
        <w:t xml:space="preserve">Framingham score distribution, </w:t>
      </w:r>
      <w:r w:rsidRPr="00510267">
        <w:rPr>
          <w:rFonts w:ascii="Times New Roman" w:hAnsi="Times New Roman" w:cs="Times New Roman"/>
          <w:sz w:val="24"/>
          <w:szCs w:val="24"/>
        </w:rPr>
        <w:t>89.7% of women had low risk</w:t>
      </w:r>
      <w:r w:rsidR="00281B6F" w:rsidRPr="00510267">
        <w:rPr>
          <w:rFonts w:ascii="Times New Roman" w:hAnsi="Times New Roman" w:cs="Times New Roman"/>
          <w:sz w:val="24"/>
          <w:szCs w:val="24"/>
        </w:rPr>
        <w:t xml:space="preserve"> (&lt;10%), 9.9% had intermediate risk (10-20%) and 0.4% had high risk (&gt;20%) of 10 yrs CHD risk. Similarly the occurrence of risk score was high in 50-59years of life followed by 60-69years and then 70-79years. A significant number</w:t>
      </w:r>
      <w:r w:rsidR="005E3CFE" w:rsidRPr="00510267">
        <w:rPr>
          <w:rFonts w:ascii="Times New Roman" w:hAnsi="Times New Roman" w:cs="Times New Roman"/>
          <w:sz w:val="24"/>
          <w:szCs w:val="24"/>
        </w:rPr>
        <w:t xml:space="preserve"> (n</w:t>
      </w:r>
      <w:r w:rsidR="00281B6F" w:rsidRPr="00510267">
        <w:rPr>
          <w:rFonts w:ascii="Times New Roman" w:hAnsi="Times New Roman" w:cs="Times New Roman"/>
          <w:sz w:val="24"/>
          <w:szCs w:val="24"/>
        </w:rPr>
        <w:t>=11</w:t>
      </w:r>
      <w:r w:rsidR="005336E9" w:rsidRPr="00510267">
        <w:rPr>
          <w:rFonts w:ascii="Times New Roman" w:hAnsi="Times New Roman" w:cs="Times New Roman"/>
          <w:sz w:val="24"/>
          <w:szCs w:val="24"/>
        </w:rPr>
        <w:t>)</w:t>
      </w:r>
      <w:r w:rsidR="00754679">
        <w:rPr>
          <w:rFonts w:ascii="Times New Roman" w:hAnsi="Times New Roman" w:cs="Times New Roman"/>
          <w:sz w:val="24"/>
          <w:szCs w:val="24"/>
        </w:rPr>
        <w:t xml:space="preserve"> </w:t>
      </w:r>
      <w:r w:rsidR="005A5874" w:rsidRPr="00510267">
        <w:rPr>
          <w:rFonts w:ascii="Times New Roman" w:hAnsi="Times New Roman" w:cs="Times New Roman"/>
          <w:sz w:val="24"/>
          <w:szCs w:val="24"/>
        </w:rPr>
        <w:t>out of 27</w:t>
      </w:r>
      <w:r w:rsidR="00281B6F" w:rsidRPr="00510267">
        <w:rPr>
          <w:rFonts w:ascii="Times New Roman" w:hAnsi="Times New Roman" w:cs="Times New Roman"/>
          <w:sz w:val="24"/>
          <w:szCs w:val="24"/>
        </w:rPr>
        <w:t xml:space="preserve"> of intermediate score were70-79years followed by n=7</w:t>
      </w:r>
      <w:r w:rsidR="005A5874" w:rsidRPr="00510267">
        <w:rPr>
          <w:rFonts w:ascii="Times New Roman" w:hAnsi="Times New Roman" w:cs="Times New Roman"/>
          <w:sz w:val="24"/>
          <w:szCs w:val="24"/>
        </w:rPr>
        <w:t xml:space="preserve"> were </w:t>
      </w:r>
      <w:r w:rsidR="00281B6F" w:rsidRPr="00510267">
        <w:rPr>
          <w:rFonts w:ascii="Times New Roman" w:hAnsi="Times New Roman" w:cs="Times New Roman"/>
          <w:sz w:val="24"/>
          <w:szCs w:val="24"/>
        </w:rPr>
        <w:t>50-69 years</w:t>
      </w:r>
      <w:proofErr w:type="gramStart"/>
      <w:r w:rsidR="005A0436" w:rsidRPr="00510267">
        <w:rPr>
          <w:rFonts w:ascii="Times New Roman" w:hAnsi="Times New Roman" w:cs="Times New Roman"/>
          <w:sz w:val="24"/>
          <w:szCs w:val="24"/>
        </w:rPr>
        <w:t>.</w:t>
      </w:r>
      <w:r w:rsidR="008D418B" w:rsidRPr="00510267">
        <w:rPr>
          <w:rFonts w:ascii="Times New Roman" w:hAnsi="Times New Roman" w:cs="Times New Roman"/>
          <w:sz w:val="24"/>
          <w:szCs w:val="24"/>
        </w:rPr>
        <w:t>(</w:t>
      </w:r>
      <w:proofErr w:type="gramEnd"/>
      <w:r w:rsidR="008D418B" w:rsidRPr="00510267">
        <w:rPr>
          <w:rFonts w:ascii="Times New Roman" w:hAnsi="Times New Roman" w:cs="Times New Roman"/>
          <w:sz w:val="24"/>
          <w:szCs w:val="24"/>
        </w:rPr>
        <w:t xml:space="preserve">Chart 1) </w:t>
      </w:r>
    </w:p>
    <w:p w:rsidR="00281B6F" w:rsidRPr="00510267" w:rsidRDefault="00281B6F" w:rsidP="007D46C4">
      <w:pPr>
        <w:pStyle w:val="NormalWeb"/>
        <w:spacing w:before="0" w:beforeAutospacing="0" w:after="0" w:afterAutospacing="0" w:line="480" w:lineRule="auto"/>
        <w:jc w:val="both"/>
      </w:pPr>
      <w:r w:rsidRPr="00510267">
        <w:t xml:space="preserve">With increase in duration of menopause, the Low risk (&lt;10%) occurrence gradually decreased whereas the occurrence of High risk (&gt;20%) didn’t increase in ascending order. From </w:t>
      </w:r>
      <w:r w:rsidRPr="00510267">
        <w:lastRenderedPageBreak/>
        <w:t>intermediate score group</w:t>
      </w:r>
      <w:r w:rsidR="005336E9" w:rsidRPr="00510267">
        <w:t xml:space="preserve"> (N=</w:t>
      </w:r>
      <w:r w:rsidRPr="00510267">
        <w:t>27</w:t>
      </w:r>
      <w:r w:rsidR="005336E9" w:rsidRPr="00510267">
        <w:t>)</w:t>
      </w:r>
      <w:r w:rsidRPr="00510267">
        <w:t>, n=9 had the longest duration of menopause (20-25years)</w:t>
      </w:r>
      <w:r w:rsidR="008D418B" w:rsidRPr="00510267">
        <w:t xml:space="preserve"> (Table </w:t>
      </w:r>
      <w:r w:rsidR="00217C69" w:rsidRPr="00510267">
        <w:t>4</w:t>
      </w:r>
      <w:r w:rsidR="008D418B" w:rsidRPr="00510267">
        <w:t>)</w:t>
      </w:r>
    </w:p>
    <w:p w:rsidR="00281B6F" w:rsidRPr="00510267" w:rsidRDefault="00281B6F" w:rsidP="007D46C4">
      <w:pPr>
        <w:pStyle w:val="NormalWeb"/>
        <w:spacing w:before="0" w:beforeAutospacing="0" w:after="0" w:afterAutospacing="0" w:line="480" w:lineRule="auto"/>
        <w:jc w:val="both"/>
      </w:pPr>
    </w:p>
    <w:p w:rsidR="00281B6F" w:rsidRPr="00510267" w:rsidRDefault="00A50E88" w:rsidP="007D46C4">
      <w:pPr>
        <w:autoSpaceDE w:val="0"/>
        <w:autoSpaceDN w:val="0"/>
        <w:adjustRightInd w:val="0"/>
        <w:spacing w:line="480" w:lineRule="auto"/>
        <w:jc w:val="both"/>
        <w:rPr>
          <w:rFonts w:ascii="Times New Roman" w:hAnsi="Times New Roman" w:cs="Times New Roman"/>
          <w:b/>
          <w:color w:val="000000"/>
          <w:sz w:val="24"/>
          <w:szCs w:val="24"/>
        </w:rPr>
      </w:pPr>
      <w:r w:rsidRPr="00510267">
        <w:rPr>
          <w:rFonts w:ascii="Times New Roman" w:hAnsi="Times New Roman" w:cs="Times New Roman"/>
          <w:b/>
          <w:color w:val="000000"/>
          <w:sz w:val="24"/>
          <w:szCs w:val="24"/>
        </w:rPr>
        <w:t>T</w:t>
      </w:r>
      <w:r w:rsidR="00281B6F" w:rsidRPr="00510267">
        <w:rPr>
          <w:rFonts w:ascii="Times New Roman" w:hAnsi="Times New Roman" w:cs="Times New Roman"/>
          <w:b/>
          <w:color w:val="000000"/>
          <w:sz w:val="24"/>
          <w:szCs w:val="24"/>
        </w:rPr>
        <w:t xml:space="preserve">able </w:t>
      </w:r>
      <w:r w:rsidR="00217C69" w:rsidRPr="00510267">
        <w:rPr>
          <w:rFonts w:ascii="Times New Roman" w:hAnsi="Times New Roman" w:cs="Times New Roman"/>
          <w:b/>
          <w:color w:val="000000"/>
          <w:sz w:val="24"/>
          <w:szCs w:val="24"/>
        </w:rPr>
        <w:t>4</w:t>
      </w:r>
      <w:r w:rsidR="00281B6F" w:rsidRPr="00510267">
        <w:rPr>
          <w:rFonts w:ascii="Times New Roman" w:hAnsi="Times New Roman" w:cs="Times New Roman"/>
          <w:b/>
          <w:color w:val="000000"/>
          <w:sz w:val="24"/>
          <w:szCs w:val="24"/>
        </w:rPr>
        <w:t xml:space="preserve">: </w:t>
      </w:r>
      <w:r w:rsidR="0058180E" w:rsidRPr="00510267">
        <w:rPr>
          <w:rFonts w:ascii="Times New Roman" w:hAnsi="Times New Roman" w:cs="Times New Roman"/>
          <w:b/>
          <w:color w:val="000000"/>
          <w:sz w:val="24"/>
          <w:szCs w:val="24"/>
        </w:rPr>
        <w:t>Relation</w:t>
      </w:r>
      <w:r w:rsidR="00281B6F" w:rsidRPr="00510267">
        <w:rPr>
          <w:rFonts w:ascii="Times New Roman" w:hAnsi="Times New Roman" w:cs="Times New Roman"/>
          <w:b/>
          <w:color w:val="000000"/>
          <w:sz w:val="24"/>
          <w:szCs w:val="24"/>
        </w:rPr>
        <w:t xml:space="preserve"> between </w:t>
      </w:r>
      <w:r w:rsidRPr="00510267">
        <w:rPr>
          <w:rFonts w:ascii="Times New Roman" w:hAnsi="Times New Roman" w:cs="Times New Roman"/>
          <w:b/>
          <w:color w:val="000000"/>
          <w:sz w:val="24"/>
          <w:szCs w:val="24"/>
        </w:rPr>
        <w:t xml:space="preserve">DMY, </w:t>
      </w:r>
      <w:r w:rsidR="00281B6F" w:rsidRPr="00510267">
        <w:rPr>
          <w:rFonts w:ascii="Times New Roman" w:hAnsi="Times New Roman" w:cs="Times New Roman"/>
          <w:b/>
          <w:color w:val="000000"/>
          <w:sz w:val="24"/>
          <w:szCs w:val="24"/>
        </w:rPr>
        <w:t>Total cholesterol</w:t>
      </w:r>
      <w:r w:rsidRPr="00510267">
        <w:rPr>
          <w:rFonts w:ascii="Times New Roman" w:hAnsi="Times New Roman" w:cs="Times New Roman"/>
          <w:b/>
          <w:color w:val="000000"/>
          <w:sz w:val="24"/>
          <w:szCs w:val="24"/>
        </w:rPr>
        <w:t xml:space="preserve">, HDL-C </w:t>
      </w:r>
      <w:r w:rsidR="00281B6F" w:rsidRPr="00510267">
        <w:rPr>
          <w:rFonts w:ascii="Times New Roman" w:hAnsi="Times New Roman" w:cs="Times New Roman"/>
          <w:b/>
          <w:color w:val="000000"/>
          <w:sz w:val="24"/>
          <w:szCs w:val="24"/>
        </w:rPr>
        <w:t>&amp;</w:t>
      </w:r>
      <w:r w:rsidRPr="00510267">
        <w:rPr>
          <w:rFonts w:ascii="Times New Roman" w:hAnsi="Times New Roman" w:cs="Times New Roman"/>
          <w:b/>
          <w:sz w:val="24"/>
          <w:szCs w:val="24"/>
        </w:rPr>
        <w:t xml:space="preserve">Framingham score </w:t>
      </w:r>
    </w:p>
    <w:tbl>
      <w:tblPr>
        <w:tblStyle w:val="PlainTable1"/>
        <w:tblW w:w="0" w:type="auto"/>
        <w:tblLook w:val="04A0"/>
      </w:tblPr>
      <w:tblGrid>
        <w:gridCol w:w="2454"/>
        <w:gridCol w:w="1050"/>
        <w:gridCol w:w="1282"/>
        <w:gridCol w:w="1983"/>
        <w:gridCol w:w="1428"/>
        <w:gridCol w:w="1379"/>
      </w:tblGrid>
      <w:tr w:rsidR="00A50E88" w:rsidRPr="00510267" w:rsidTr="007D46C4">
        <w:trPr>
          <w:cnfStyle w:val="100000000000"/>
        </w:trPr>
        <w:tc>
          <w:tcPr>
            <w:cnfStyle w:val="001000000000"/>
            <w:tcW w:w="3504" w:type="dxa"/>
            <w:gridSpan w:val="2"/>
          </w:tcPr>
          <w:p w:rsidR="00A50E88" w:rsidRPr="00510267" w:rsidRDefault="00A50E88">
            <w:pPr>
              <w:autoSpaceDE w:val="0"/>
              <w:autoSpaceDN w:val="0"/>
              <w:adjustRightInd w:val="0"/>
              <w:jc w:val="both"/>
              <w:rPr>
                <w:rFonts w:ascii="Times New Roman" w:hAnsi="Times New Roman" w:cs="Times New Roman"/>
                <w:b w:val="0"/>
                <w:sz w:val="24"/>
                <w:szCs w:val="24"/>
              </w:rPr>
            </w:pPr>
            <w:r w:rsidRPr="00510267">
              <w:rPr>
                <w:rFonts w:ascii="Times New Roman" w:hAnsi="Times New Roman" w:cs="Times New Roman"/>
                <w:b w:val="0"/>
                <w:sz w:val="24"/>
                <w:szCs w:val="24"/>
              </w:rPr>
              <w:t>Variables</w:t>
            </w:r>
          </w:p>
        </w:tc>
        <w:tc>
          <w:tcPr>
            <w:tcW w:w="1282" w:type="dxa"/>
          </w:tcPr>
          <w:p w:rsidR="00A50E88" w:rsidRPr="00510267" w:rsidRDefault="00A50E88">
            <w:pPr>
              <w:autoSpaceDE w:val="0"/>
              <w:autoSpaceDN w:val="0"/>
              <w:adjustRightInd w:val="0"/>
              <w:jc w:val="both"/>
              <w:cnfStyle w:val="100000000000"/>
              <w:rPr>
                <w:rFonts w:ascii="Times New Roman" w:hAnsi="Times New Roman" w:cs="Times New Roman"/>
                <w:b w:val="0"/>
                <w:sz w:val="24"/>
                <w:szCs w:val="24"/>
              </w:rPr>
            </w:pPr>
            <w:r w:rsidRPr="00510267">
              <w:rPr>
                <w:rFonts w:ascii="Times New Roman" w:hAnsi="Times New Roman" w:cs="Times New Roman"/>
                <w:sz w:val="24"/>
                <w:szCs w:val="24"/>
              </w:rPr>
              <w:t>Low (&lt;10%)</w:t>
            </w:r>
          </w:p>
        </w:tc>
        <w:tc>
          <w:tcPr>
            <w:tcW w:w="1983" w:type="dxa"/>
          </w:tcPr>
          <w:p w:rsidR="00A50E88" w:rsidRPr="00510267" w:rsidRDefault="00A50E88">
            <w:pPr>
              <w:autoSpaceDE w:val="0"/>
              <w:autoSpaceDN w:val="0"/>
              <w:adjustRightInd w:val="0"/>
              <w:jc w:val="both"/>
              <w:cnfStyle w:val="100000000000"/>
              <w:rPr>
                <w:rFonts w:ascii="Times New Roman" w:hAnsi="Times New Roman" w:cs="Times New Roman"/>
                <w:b w:val="0"/>
                <w:sz w:val="24"/>
                <w:szCs w:val="24"/>
              </w:rPr>
            </w:pPr>
            <w:r w:rsidRPr="00510267">
              <w:rPr>
                <w:rFonts w:ascii="Times New Roman" w:hAnsi="Times New Roman" w:cs="Times New Roman"/>
                <w:sz w:val="24"/>
                <w:szCs w:val="24"/>
              </w:rPr>
              <w:t>Intermediate (10-20%)</w:t>
            </w:r>
          </w:p>
        </w:tc>
        <w:tc>
          <w:tcPr>
            <w:tcW w:w="1428" w:type="dxa"/>
          </w:tcPr>
          <w:p w:rsidR="00A50E88" w:rsidRPr="00510267" w:rsidRDefault="00A50E88">
            <w:pPr>
              <w:autoSpaceDE w:val="0"/>
              <w:autoSpaceDN w:val="0"/>
              <w:adjustRightInd w:val="0"/>
              <w:jc w:val="both"/>
              <w:cnfStyle w:val="100000000000"/>
              <w:rPr>
                <w:rFonts w:ascii="Times New Roman" w:hAnsi="Times New Roman" w:cs="Times New Roman"/>
                <w:b w:val="0"/>
                <w:sz w:val="24"/>
                <w:szCs w:val="24"/>
              </w:rPr>
            </w:pPr>
            <w:r w:rsidRPr="00510267">
              <w:rPr>
                <w:rFonts w:ascii="Times New Roman" w:hAnsi="Times New Roman" w:cs="Times New Roman"/>
                <w:sz w:val="24"/>
                <w:szCs w:val="24"/>
              </w:rPr>
              <w:t>High (&gt;20%)</w:t>
            </w:r>
          </w:p>
        </w:tc>
        <w:tc>
          <w:tcPr>
            <w:tcW w:w="1379" w:type="dxa"/>
          </w:tcPr>
          <w:p w:rsidR="00A50E88" w:rsidRPr="00510267" w:rsidRDefault="00A50E88">
            <w:pPr>
              <w:autoSpaceDE w:val="0"/>
              <w:autoSpaceDN w:val="0"/>
              <w:adjustRightInd w:val="0"/>
              <w:jc w:val="both"/>
              <w:cnfStyle w:val="100000000000"/>
              <w:rPr>
                <w:rFonts w:ascii="Times New Roman" w:hAnsi="Times New Roman" w:cs="Times New Roman"/>
                <w:b w:val="0"/>
                <w:sz w:val="24"/>
                <w:szCs w:val="24"/>
              </w:rPr>
            </w:pPr>
            <w:r w:rsidRPr="00510267">
              <w:rPr>
                <w:rFonts w:ascii="Times New Roman" w:hAnsi="Times New Roman" w:cs="Times New Roman"/>
                <w:b w:val="0"/>
                <w:sz w:val="24"/>
                <w:szCs w:val="24"/>
              </w:rPr>
              <w:t>p-value</w:t>
            </w:r>
          </w:p>
        </w:tc>
      </w:tr>
      <w:tr w:rsidR="00875470" w:rsidRPr="00510267" w:rsidTr="007D46C4">
        <w:trPr>
          <w:cnfStyle w:val="000000100000"/>
        </w:trPr>
        <w:tc>
          <w:tcPr>
            <w:cnfStyle w:val="001000000000"/>
            <w:tcW w:w="2454" w:type="dxa"/>
            <w:vMerge w:val="restart"/>
          </w:tcPr>
          <w:p w:rsidR="00875470" w:rsidRPr="00510267" w:rsidRDefault="00875470">
            <w:pPr>
              <w:autoSpaceDE w:val="0"/>
              <w:autoSpaceDN w:val="0"/>
              <w:adjustRightInd w:val="0"/>
              <w:jc w:val="both"/>
              <w:rPr>
                <w:rFonts w:ascii="Times New Roman" w:hAnsi="Times New Roman" w:cs="Times New Roman"/>
                <w:sz w:val="24"/>
                <w:szCs w:val="24"/>
              </w:rPr>
            </w:pPr>
            <w:r w:rsidRPr="00510267">
              <w:rPr>
                <w:rFonts w:ascii="Times New Roman" w:hAnsi="Times New Roman" w:cs="Times New Roman"/>
                <w:sz w:val="24"/>
                <w:szCs w:val="24"/>
              </w:rPr>
              <w:t>DMY(Years)</w:t>
            </w:r>
          </w:p>
        </w:tc>
        <w:tc>
          <w:tcPr>
            <w:tcW w:w="1050"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1-5</w:t>
            </w:r>
          </w:p>
        </w:tc>
        <w:tc>
          <w:tcPr>
            <w:tcW w:w="1282"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140</w:t>
            </w:r>
          </w:p>
        </w:tc>
        <w:tc>
          <w:tcPr>
            <w:tcW w:w="1983"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7</w:t>
            </w:r>
          </w:p>
        </w:tc>
        <w:tc>
          <w:tcPr>
            <w:tcW w:w="1428"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0</w:t>
            </w:r>
          </w:p>
        </w:tc>
        <w:tc>
          <w:tcPr>
            <w:tcW w:w="1379" w:type="dxa"/>
            <w:vMerge w:val="restart"/>
          </w:tcPr>
          <w:p w:rsidR="00875470" w:rsidRPr="00510267" w:rsidRDefault="00A50E88"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b/>
                <w:color w:val="000000"/>
                <w:sz w:val="24"/>
                <w:szCs w:val="24"/>
              </w:rPr>
              <w:t>˂0.001</w:t>
            </w:r>
          </w:p>
        </w:tc>
      </w:tr>
      <w:tr w:rsidR="00875470" w:rsidRPr="00510267" w:rsidTr="007D46C4">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sz w:val="24"/>
                <w:szCs w:val="24"/>
              </w:rPr>
            </w:pPr>
          </w:p>
        </w:tc>
        <w:tc>
          <w:tcPr>
            <w:tcW w:w="1050"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6-10</w:t>
            </w:r>
          </w:p>
        </w:tc>
        <w:tc>
          <w:tcPr>
            <w:tcW w:w="1282"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47</w:t>
            </w:r>
          </w:p>
        </w:tc>
        <w:tc>
          <w:tcPr>
            <w:tcW w:w="1983"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4</w:t>
            </w:r>
          </w:p>
        </w:tc>
        <w:tc>
          <w:tcPr>
            <w:tcW w:w="1428"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0</w:t>
            </w:r>
          </w:p>
        </w:tc>
        <w:tc>
          <w:tcPr>
            <w:tcW w:w="1379" w:type="dxa"/>
            <w:vMerge/>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p>
        </w:tc>
      </w:tr>
      <w:tr w:rsidR="00875470" w:rsidRPr="00510267" w:rsidTr="007D46C4">
        <w:trPr>
          <w:cnfStyle w:val="000000100000"/>
        </w:trPr>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sz w:val="24"/>
                <w:szCs w:val="24"/>
              </w:rPr>
            </w:pPr>
          </w:p>
        </w:tc>
        <w:tc>
          <w:tcPr>
            <w:tcW w:w="1050"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11-15</w:t>
            </w:r>
          </w:p>
        </w:tc>
        <w:tc>
          <w:tcPr>
            <w:tcW w:w="1282"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31</w:t>
            </w:r>
          </w:p>
        </w:tc>
        <w:tc>
          <w:tcPr>
            <w:tcW w:w="1983"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3</w:t>
            </w:r>
          </w:p>
        </w:tc>
        <w:tc>
          <w:tcPr>
            <w:tcW w:w="1428"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w:t>
            </w:r>
          </w:p>
        </w:tc>
        <w:tc>
          <w:tcPr>
            <w:tcW w:w="1379" w:type="dxa"/>
            <w:vMerge/>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p>
        </w:tc>
      </w:tr>
      <w:tr w:rsidR="00875470" w:rsidRPr="00510267" w:rsidTr="007D46C4">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sz w:val="24"/>
                <w:szCs w:val="24"/>
              </w:rPr>
            </w:pPr>
          </w:p>
        </w:tc>
        <w:tc>
          <w:tcPr>
            <w:tcW w:w="1050"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16-20</w:t>
            </w:r>
          </w:p>
        </w:tc>
        <w:tc>
          <w:tcPr>
            <w:tcW w:w="1282"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25</w:t>
            </w:r>
          </w:p>
        </w:tc>
        <w:tc>
          <w:tcPr>
            <w:tcW w:w="1983"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4</w:t>
            </w:r>
          </w:p>
        </w:tc>
        <w:tc>
          <w:tcPr>
            <w:tcW w:w="1428"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0</w:t>
            </w:r>
          </w:p>
        </w:tc>
        <w:tc>
          <w:tcPr>
            <w:tcW w:w="1379" w:type="dxa"/>
            <w:vMerge/>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p>
        </w:tc>
      </w:tr>
      <w:tr w:rsidR="00875470" w:rsidRPr="00510267" w:rsidTr="007D46C4">
        <w:trPr>
          <w:cnfStyle w:val="000000100000"/>
        </w:trPr>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sz w:val="24"/>
                <w:szCs w:val="24"/>
              </w:rPr>
            </w:pPr>
          </w:p>
        </w:tc>
        <w:tc>
          <w:tcPr>
            <w:tcW w:w="1050"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21-25</w:t>
            </w:r>
          </w:p>
        </w:tc>
        <w:tc>
          <w:tcPr>
            <w:tcW w:w="1282"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w:t>
            </w:r>
          </w:p>
        </w:tc>
        <w:tc>
          <w:tcPr>
            <w:tcW w:w="1983"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9</w:t>
            </w:r>
          </w:p>
        </w:tc>
        <w:tc>
          <w:tcPr>
            <w:tcW w:w="1428" w:type="dxa"/>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0</w:t>
            </w:r>
          </w:p>
        </w:tc>
        <w:tc>
          <w:tcPr>
            <w:tcW w:w="1379" w:type="dxa"/>
            <w:vMerge/>
          </w:tcPr>
          <w:p w:rsidR="00875470" w:rsidRPr="00510267" w:rsidRDefault="00875470" w:rsidP="00875470">
            <w:pPr>
              <w:autoSpaceDE w:val="0"/>
              <w:autoSpaceDN w:val="0"/>
              <w:adjustRightInd w:val="0"/>
              <w:jc w:val="both"/>
              <w:cnfStyle w:val="000000100000"/>
              <w:rPr>
                <w:rFonts w:ascii="Times New Roman" w:hAnsi="Times New Roman" w:cs="Times New Roman"/>
                <w:b/>
                <w:sz w:val="24"/>
                <w:szCs w:val="24"/>
              </w:rPr>
            </w:pPr>
          </w:p>
        </w:tc>
      </w:tr>
      <w:tr w:rsidR="00875470" w:rsidRPr="00510267" w:rsidTr="007D46C4">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b w:val="0"/>
                <w:sz w:val="24"/>
                <w:szCs w:val="24"/>
              </w:rPr>
            </w:pPr>
          </w:p>
        </w:tc>
        <w:tc>
          <w:tcPr>
            <w:tcW w:w="1050"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Total</w:t>
            </w:r>
          </w:p>
        </w:tc>
        <w:tc>
          <w:tcPr>
            <w:tcW w:w="1282"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244</w:t>
            </w:r>
          </w:p>
        </w:tc>
        <w:tc>
          <w:tcPr>
            <w:tcW w:w="1983"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27</w:t>
            </w:r>
          </w:p>
        </w:tc>
        <w:tc>
          <w:tcPr>
            <w:tcW w:w="1428" w:type="dxa"/>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1</w:t>
            </w:r>
          </w:p>
        </w:tc>
        <w:tc>
          <w:tcPr>
            <w:tcW w:w="1379" w:type="dxa"/>
            <w:vMerge/>
          </w:tcPr>
          <w:p w:rsidR="00875470" w:rsidRPr="00510267" w:rsidRDefault="00875470" w:rsidP="00875470">
            <w:pPr>
              <w:autoSpaceDE w:val="0"/>
              <w:autoSpaceDN w:val="0"/>
              <w:adjustRightInd w:val="0"/>
              <w:jc w:val="both"/>
              <w:cnfStyle w:val="000000000000"/>
              <w:rPr>
                <w:rFonts w:ascii="Times New Roman" w:hAnsi="Times New Roman" w:cs="Times New Roman"/>
                <w:b/>
                <w:sz w:val="24"/>
                <w:szCs w:val="24"/>
              </w:rPr>
            </w:pPr>
          </w:p>
        </w:tc>
      </w:tr>
      <w:tr w:rsidR="00875470" w:rsidRPr="00510267" w:rsidTr="007D46C4">
        <w:trPr>
          <w:cnfStyle w:val="000000100000"/>
        </w:trPr>
        <w:tc>
          <w:tcPr>
            <w:cnfStyle w:val="001000000000"/>
            <w:tcW w:w="2454" w:type="dxa"/>
            <w:vMerge w:val="restart"/>
          </w:tcPr>
          <w:p w:rsidR="00875470" w:rsidRPr="00510267" w:rsidRDefault="00875470" w:rsidP="00875470">
            <w:pPr>
              <w:autoSpaceDE w:val="0"/>
              <w:autoSpaceDN w:val="0"/>
              <w:adjustRightInd w:val="0"/>
              <w:jc w:val="both"/>
              <w:rPr>
                <w:rFonts w:ascii="Times New Roman" w:hAnsi="Times New Roman" w:cs="Times New Roman"/>
                <w:sz w:val="24"/>
                <w:szCs w:val="24"/>
              </w:rPr>
            </w:pPr>
            <w:r w:rsidRPr="00510267">
              <w:rPr>
                <w:rFonts w:ascii="Times New Roman" w:hAnsi="Times New Roman" w:cs="Times New Roman"/>
                <w:sz w:val="24"/>
                <w:szCs w:val="24"/>
              </w:rPr>
              <w:t>Total Cholestero</w:t>
            </w:r>
            <w:r w:rsidRPr="00510267">
              <w:rPr>
                <w:rFonts w:ascii="Times New Roman" w:hAnsi="Times New Roman" w:cs="Times New Roman"/>
                <w:b w:val="0"/>
                <w:sz w:val="24"/>
                <w:szCs w:val="24"/>
              </w:rPr>
              <w:t>l (mg/dl)</w:t>
            </w:r>
          </w:p>
        </w:tc>
        <w:tc>
          <w:tcPr>
            <w:tcW w:w="1050"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&lt;120</w:t>
            </w:r>
          </w:p>
        </w:tc>
        <w:tc>
          <w:tcPr>
            <w:tcW w:w="1282"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14</w:t>
            </w:r>
          </w:p>
        </w:tc>
        <w:tc>
          <w:tcPr>
            <w:tcW w:w="1983"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1</w:t>
            </w:r>
          </w:p>
        </w:tc>
        <w:tc>
          <w:tcPr>
            <w:tcW w:w="1428"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0</w:t>
            </w:r>
          </w:p>
        </w:tc>
        <w:tc>
          <w:tcPr>
            <w:tcW w:w="1379" w:type="dxa"/>
            <w:vMerge w:val="restart"/>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b/>
                <w:color w:val="000000"/>
                <w:sz w:val="24"/>
                <w:szCs w:val="24"/>
              </w:rPr>
              <w:t>˂0.001</w:t>
            </w:r>
          </w:p>
        </w:tc>
      </w:tr>
      <w:tr w:rsidR="00875470" w:rsidRPr="00510267" w:rsidTr="007D46C4">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sz w:val="24"/>
                <w:szCs w:val="24"/>
              </w:rPr>
            </w:pPr>
          </w:p>
        </w:tc>
        <w:tc>
          <w:tcPr>
            <w:tcW w:w="1050" w:type="dxa"/>
          </w:tcPr>
          <w:p w:rsidR="00875470" w:rsidRPr="00510267" w:rsidRDefault="00875470">
            <w:pPr>
              <w:autoSpaceDE w:val="0"/>
              <w:autoSpaceDN w:val="0"/>
              <w:adjustRightInd w:val="0"/>
              <w:jc w:val="both"/>
              <w:cnfStyle w:val="000000000000"/>
              <w:rPr>
                <w:rFonts w:ascii="Times New Roman" w:hAnsi="Times New Roman" w:cs="Times New Roman"/>
                <w:sz w:val="24"/>
                <w:szCs w:val="24"/>
              </w:rPr>
            </w:pPr>
            <w:r w:rsidRPr="00510267">
              <w:rPr>
                <w:rFonts w:ascii="Times New Roman" w:hAnsi="Times New Roman" w:cs="Times New Roman"/>
                <w:sz w:val="24"/>
                <w:szCs w:val="24"/>
              </w:rPr>
              <w:t>121-210</w:t>
            </w:r>
          </w:p>
        </w:tc>
        <w:tc>
          <w:tcPr>
            <w:tcW w:w="1282" w:type="dxa"/>
          </w:tcPr>
          <w:p w:rsidR="00875470" w:rsidRPr="00510267" w:rsidRDefault="00875470">
            <w:pPr>
              <w:autoSpaceDE w:val="0"/>
              <w:autoSpaceDN w:val="0"/>
              <w:adjustRightInd w:val="0"/>
              <w:jc w:val="both"/>
              <w:cnfStyle w:val="000000000000"/>
              <w:rPr>
                <w:rFonts w:ascii="Times New Roman" w:hAnsi="Times New Roman" w:cs="Times New Roman"/>
                <w:sz w:val="24"/>
                <w:szCs w:val="24"/>
              </w:rPr>
            </w:pPr>
            <w:r w:rsidRPr="00510267">
              <w:rPr>
                <w:rFonts w:ascii="Times New Roman" w:hAnsi="Times New Roman" w:cs="Times New Roman"/>
                <w:sz w:val="24"/>
                <w:szCs w:val="24"/>
              </w:rPr>
              <w:t>194</w:t>
            </w:r>
          </w:p>
        </w:tc>
        <w:tc>
          <w:tcPr>
            <w:tcW w:w="1983" w:type="dxa"/>
          </w:tcPr>
          <w:p w:rsidR="00875470" w:rsidRPr="00510267" w:rsidRDefault="00875470">
            <w:pPr>
              <w:autoSpaceDE w:val="0"/>
              <w:autoSpaceDN w:val="0"/>
              <w:adjustRightInd w:val="0"/>
              <w:jc w:val="both"/>
              <w:cnfStyle w:val="000000000000"/>
              <w:rPr>
                <w:rFonts w:ascii="Times New Roman" w:hAnsi="Times New Roman" w:cs="Times New Roman"/>
                <w:sz w:val="24"/>
                <w:szCs w:val="24"/>
              </w:rPr>
            </w:pPr>
            <w:r w:rsidRPr="00510267">
              <w:rPr>
                <w:rFonts w:ascii="Times New Roman" w:hAnsi="Times New Roman" w:cs="Times New Roman"/>
                <w:sz w:val="24"/>
                <w:szCs w:val="24"/>
              </w:rPr>
              <w:t>11</w:t>
            </w:r>
          </w:p>
        </w:tc>
        <w:tc>
          <w:tcPr>
            <w:tcW w:w="1428" w:type="dxa"/>
          </w:tcPr>
          <w:p w:rsidR="00875470" w:rsidRPr="00510267" w:rsidRDefault="00875470">
            <w:pPr>
              <w:autoSpaceDE w:val="0"/>
              <w:autoSpaceDN w:val="0"/>
              <w:adjustRightInd w:val="0"/>
              <w:jc w:val="both"/>
              <w:cnfStyle w:val="000000000000"/>
              <w:rPr>
                <w:rFonts w:ascii="Times New Roman" w:hAnsi="Times New Roman" w:cs="Times New Roman"/>
                <w:sz w:val="24"/>
                <w:szCs w:val="24"/>
              </w:rPr>
            </w:pPr>
            <w:r w:rsidRPr="00510267">
              <w:rPr>
                <w:rFonts w:ascii="Times New Roman" w:hAnsi="Times New Roman" w:cs="Times New Roman"/>
                <w:sz w:val="24"/>
                <w:szCs w:val="24"/>
              </w:rPr>
              <w:t>0</w:t>
            </w:r>
          </w:p>
        </w:tc>
        <w:tc>
          <w:tcPr>
            <w:tcW w:w="1379" w:type="dxa"/>
            <w:vMerge/>
          </w:tcPr>
          <w:p w:rsidR="00875470" w:rsidRPr="00510267" w:rsidRDefault="00875470">
            <w:pPr>
              <w:autoSpaceDE w:val="0"/>
              <w:autoSpaceDN w:val="0"/>
              <w:adjustRightInd w:val="0"/>
              <w:jc w:val="both"/>
              <w:cnfStyle w:val="000000000000"/>
              <w:rPr>
                <w:rFonts w:ascii="Times New Roman" w:hAnsi="Times New Roman" w:cs="Times New Roman"/>
                <w:sz w:val="24"/>
                <w:szCs w:val="24"/>
              </w:rPr>
            </w:pPr>
          </w:p>
        </w:tc>
      </w:tr>
      <w:tr w:rsidR="00875470" w:rsidRPr="00510267" w:rsidTr="007D46C4">
        <w:trPr>
          <w:cnfStyle w:val="000000100000"/>
        </w:trPr>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sz w:val="24"/>
                <w:szCs w:val="24"/>
              </w:rPr>
            </w:pPr>
          </w:p>
        </w:tc>
        <w:tc>
          <w:tcPr>
            <w:tcW w:w="1050"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&gt;211</w:t>
            </w:r>
          </w:p>
        </w:tc>
        <w:tc>
          <w:tcPr>
            <w:tcW w:w="1282"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36</w:t>
            </w:r>
          </w:p>
        </w:tc>
        <w:tc>
          <w:tcPr>
            <w:tcW w:w="1983"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15</w:t>
            </w:r>
          </w:p>
        </w:tc>
        <w:tc>
          <w:tcPr>
            <w:tcW w:w="1428" w:type="dxa"/>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r w:rsidRPr="00510267">
              <w:rPr>
                <w:rFonts w:ascii="Times New Roman" w:hAnsi="Times New Roman" w:cs="Times New Roman"/>
                <w:sz w:val="24"/>
                <w:szCs w:val="24"/>
              </w:rPr>
              <w:t>1</w:t>
            </w:r>
          </w:p>
        </w:tc>
        <w:tc>
          <w:tcPr>
            <w:tcW w:w="1379" w:type="dxa"/>
            <w:vMerge/>
          </w:tcPr>
          <w:p w:rsidR="00875470" w:rsidRPr="00510267" w:rsidRDefault="00875470">
            <w:pPr>
              <w:autoSpaceDE w:val="0"/>
              <w:autoSpaceDN w:val="0"/>
              <w:adjustRightInd w:val="0"/>
              <w:jc w:val="both"/>
              <w:cnfStyle w:val="000000100000"/>
              <w:rPr>
                <w:rFonts w:ascii="Times New Roman" w:hAnsi="Times New Roman" w:cs="Times New Roman"/>
                <w:sz w:val="24"/>
                <w:szCs w:val="24"/>
              </w:rPr>
            </w:pPr>
          </w:p>
        </w:tc>
      </w:tr>
      <w:tr w:rsidR="00875470" w:rsidRPr="00510267" w:rsidTr="007D46C4">
        <w:tc>
          <w:tcPr>
            <w:cnfStyle w:val="001000000000"/>
            <w:tcW w:w="2454" w:type="dxa"/>
            <w:vMerge/>
          </w:tcPr>
          <w:p w:rsidR="00875470" w:rsidRPr="00510267" w:rsidRDefault="00875470" w:rsidP="00875470">
            <w:pPr>
              <w:autoSpaceDE w:val="0"/>
              <w:autoSpaceDN w:val="0"/>
              <w:adjustRightInd w:val="0"/>
              <w:jc w:val="both"/>
              <w:rPr>
                <w:rFonts w:ascii="Times New Roman" w:hAnsi="Times New Roman" w:cs="Times New Roman"/>
                <w:b w:val="0"/>
                <w:sz w:val="24"/>
                <w:szCs w:val="24"/>
              </w:rPr>
            </w:pPr>
          </w:p>
        </w:tc>
        <w:tc>
          <w:tcPr>
            <w:tcW w:w="1050" w:type="dxa"/>
          </w:tcPr>
          <w:p w:rsidR="00875470" w:rsidRPr="00510267" w:rsidRDefault="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Total</w:t>
            </w:r>
          </w:p>
        </w:tc>
        <w:tc>
          <w:tcPr>
            <w:tcW w:w="1282" w:type="dxa"/>
          </w:tcPr>
          <w:p w:rsidR="00875470" w:rsidRPr="00510267" w:rsidRDefault="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244</w:t>
            </w:r>
          </w:p>
        </w:tc>
        <w:tc>
          <w:tcPr>
            <w:tcW w:w="1983" w:type="dxa"/>
          </w:tcPr>
          <w:p w:rsidR="00875470" w:rsidRPr="00510267" w:rsidRDefault="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27</w:t>
            </w:r>
          </w:p>
        </w:tc>
        <w:tc>
          <w:tcPr>
            <w:tcW w:w="1428" w:type="dxa"/>
          </w:tcPr>
          <w:p w:rsidR="00875470" w:rsidRPr="00510267" w:rsidRDefault="00875470">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1</w:t>
            </w:r>
          </w:p>
        </w:tc>
        <w:tc>
          <w:tcPr>
            <w:tcW w:w="1379" w:type="dxa"/>
            <w:vMerge/>
          </w:tcPr>
          <w:p w:rsidR="00875470" w:rsidRPr="00510267" w:rsidRDefault="00875470">
            <w:pPr>
              <w:autoSpaceDE w:val="0"/>
              <w:autoSpaceDN w:val="0"/>
              <w:adjustRightInd w:val="0"/>
              <w:jc w:val="both"/>
              <w:cnfStyle w:val="000000000000"/>
              <w:rPr>
                <w:rFonts w:ascii="Times New Roman" w:hAnsi="Times New Roman" w:cs="Times New Roman"/>
                <w:b/>
                <w:sz w:val="24"/>
                <w:szCs w:val="24"/>
              </w:rPr>
            </w:pPr>
          </w:p>
        </w:tc>
      </w:tr>
      <w:tr w:rsidR="00A50E88" w:rsidRPr="00510267" w:rsidTr="007D46C4">
        <w:trPr>
          <w:cnfStyle w:val="000000100000"/>
        </w:trPr>
        <w:tc>
          <w:tcPr>
            <w:cnfStyle w:val="001000000000"/>
            <w:tcW w:w="2454" w:type="dxa"/>
            <w:vMerge w:val="restart"/>
          </w:tcPr>
          <w:p w:rsidR="00A50E88" w:rsidRPr="00510267" w:rsidRDefault="00A50E88" w:rsidP="00A50E88">
            <w:pPr>
              <w:autoSpaceDE w:val="0"/>
              <w:autoSpaceDN w:val="0"/>
              <w:adjustRightInd w:val="0"/>
              <w:jc w:val="both"/>
              <w:rPr>
                <w:rFonts w:ascii="Times New Roman" w:hAnsi="Times New Roman" w:cs="Times New Roman"/>
                <w:b w:val="0"/>
                <w:sz w:val="24"/>
                <w:szCs w:val="24"/>
              </w:rPr>
            </w:pPr>
            <w:r w:rsidRPr="00510267">
              <w:rPr>
                <w:rFonts w:ascii="Times New Roman" w:hAnsi="Times New Roman" w:cs="Times New Roman"/>
                <w:b w:val="0"/>
                <w:sz w:val="24"/>
                <w:szCs w:val="24"/>
              </w:rPr>
              <w:t>HDL-C(mg/dl)</w:t>
            </w:r>
          </w:p>
        </w:tc>
        <w:tc>
          <w:tcPr>
            <w:tcW w:w="1050"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&lt;39</w:t>
            </w:r>
          </w:p>
        </w:tc>
        <w:tc>
          <w:tcPr>
            <w:tcW w:w="1282"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44</w:t>
            </w:r>
          </w:p>
        </w:tc>
        <w:tc>
          <w:tcPr>
            <w:tcW w:w="1983"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18</w:t>
            </w:r>
          </w:p>
        </w:tc>
        <w:tc>
          <w:tcPr>
            <w:tcW w:w="1428"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1</w:t>
            </w:r>
          </w:p>
        </w:tc>
        <w:tc>
          <w:tcPr>
            <w:tcW w:w="1379" w:type="dxa"/>
            <w:vMerge w:val="restart"/>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color w:val="000000"/>
                <w:sz w:val="24"/>
                <w:szCs w:val="24"/>
              </w:rPr>
              <w:t>0.741</w:t>
            </w:r>
          </w:p>
        </w:tc>
      </w:tr>
      <w:tr w:rsidR="00A50E88" w:rsidRPr="00510267" w:rsidTr="007D46C4">
        <w:tc>
          <w:tcPr>
            <w:cnfStyle w:val="001000000000"/>
            <w:tcW w:w="2454" w:type="dxa"/>
            <w:vMerge/>
          </w:tcPr>
          <w:p w:rsidR="00A50E88" w:rsidRPr="00510267" w:rsidRDefault="00A50E88" w:rsidP="00A50E88">
            <w:pPr>
              <w:autoSpaceDE w:val="0"/>
              <w:autoSpaceDN w:val="0"/>
              <w:adjustRightInd w:val="0"/>
              <w:jc w:val="both"/>
              <w:rPr>
                <w:rFonts w:ascii="Times New Roman" w:hAnsi="Times New Roman" w:cs="Times New Roman"/>
                <w:b w:val="0"/>
                <w:sz w:val="24"/>
                <w:szCs w:val="24"/>
              </w:rPr>
            </w:pPr>
          </w:p>
        </w:tc>
        <w:tc>
          <w:tcPr>
            <w:tcW w:w="1050"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40-49</w:t>
            </w:r>
          </w:p>
        </w:tc>
        <w:tc>
          <w:tcPr>
            <w:tcW w:w="1282"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98</w:t>
            </w:r>
          </w:p>
        </w:tc>
        <w:tc>
          <w:tcPr>
            <w:tcW w:w="1983"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9</w:t>
            </w:r>
          </w:p>
        </w:tc>
        <w:tc>
          <w:tcPr>
            <w:tcW w:w="1428"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sz w:val="24"/>
                <w:szCs w:val="24"/>
              </w:rPr>
              <w:t>0</w:t>
            </w:r>
          </w:p>
        </w:tc>
        <w:tc>
          <w:tcPr>
            <w:tcW w:w="1379" w:type="dxa"/>
            <w:vMerge/>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p>
        </w:tc>
      </w:tr>
      <w:tr w:rsidR="00A50E88" w:rsidRPr="00510267" w:rsidTr="007D46C4">
        <w:trPr>
          <w:cnfStyle w:val="000000100000"/>
        </w:trPr>
        <w:tc>
          <w:tcPr>
            <w:cnfStyle w:val="001000000000"/>
            <w:tcW w:w="2454" w:type="dxa"/>
            <w:vMerge/>
          </w:tcPr>
          <w:p w:rsidR="00A50E88" w:rsidRPr="00510267" w:rsidRDefault="00A50E88" w:rsidP="00A50E88">
            <w:pPr>
              <w:autoSpaceDE w:val="0"/>
              <w:autoSpaceDN w:val="0"/>
              <w:adjustRightInd w:val="0"/>
              <w:jc w:val="both"/>
              <w:rPr>
                <w:rFonts w:ascii="Times New Roman" w:hAnsi="Times New Roman" w:cs="Times New Roman"/>
                <w:b w:val="0"/>
                <w:sz w:val="24"/>
                <w:szCs w:val="24"/>
              </w:rPr>
            </w:pPr>
          </w:p>
        </w:tc>
        <w:tc>
          <w:tcPr>
            <w:tcW w:w="1050"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&gt;50</w:t>
            </w:r>
          </w:p>
        </w:tc>
        <w:tc>
          <w:tcPr>
            <w:tcW w:w="1282"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2</w:t>
            </w:r>
          </w:p>
        </w:tc>
        <w:tc>
          <w:tcPr>
            <w:tcW w:w="1983"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0</w:t>
            </w:r>
          </w:p>
        </w:tc>
        <w:tc>
          <w:tcPr>
            <w:tcW w:w="1428" w:type="dxa"/>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r w:rsidRPr="00510267">
              <w:rPr>
                <w:rFonts w:ascii="Times New Roman" w:hAnsi="Times New Roman" w:cs="Times New Roman"/>
                <w:sz w:val="24"/>
                <w:szCs w:val="24"/>
              </w:rPr>
              <w:t>0</w:t>
            </w:r>
          </w:p>
        </w:tc>
        <w:tc>
          <w:tcPr>
            <w:tcW w:w="1379" w:type="dxa"/>
            <w:vMerge/>
          </w:tcPr>
          <w:p w:rsidR="00A50E88" w:rsidRPr="00510267" w:rsidRDefault="00A50E88" w:rsidP="00A50E88">
            <w:pPr>
              <w:autoSpaceDE w:val="0"/>
              <w:autoSpaceDN w:val="0"/>
              <w:adjustRightInd w:val="0"/>
              <w:jc w:val="both"/>
              <w:cnfStyle w:val="000000100000"/>
              <w:rPr>
                <w:rFonts w:ascii="Times New Roman" w:hAnsi="Times New Roman" w:cs="Times New Roman"/>
                <w:b/>
                <w:sz w:val="24"/>
                <w:szCs w:val="24"/>
              </w:rPr>
            </w:pPr>
          </w:p>
        </w:tc>
      </w:tr>
      <w:tr w:rsidR="00A50E88" w:rsidRPr="00510267" w:rsidTr="007D46C4">
        <w:tc>
          <w:tcPr>
            <w:cnfStyle w:val="001000000000"/>
            <w:tcW w:w="2454" w:type="dxa"/>
            <w:vMerge/>
          </w:tcPr>
          <w:p w:rsidR="00A50E88" w:rsidRPr="00510267" w:rsidRDefault="00A50E88" w:rsidP="00A50E88">
            <w:pPr>
              <w:autoSpaceDE w:val="0"/>
              <w:autoSpaceDN w:val="0"/>
              <w:adjustRightInd w:val="0"/>
              <w:jc w:val="both"/>
              <w:rPr>
                <w:rFonts w:ascii="Times New Roman" w:hAnsi="Times New Roman" w:cs="Times New Roman"/>
                <w:b w:val="0"/>
                <w:sz w:val="24"/>
                <w:szCs w:val="24"/>
              </w:rPr>
            </w:pPr>
          </w:p>
        </w:tc>
        <w:tc>
          <w:tcPr>
            <w:tcW w:w="1050"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Total</w:t>
            </w:r>
          </w:p>
        </w:tc>
        <w:tc>
          <w:tcPr>
            <w:tcW w:w="1282"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244</w:t>
            </w:r>
          </w:p>
        </w:tc>
        <w:tc>
          <w:tcPr>
            <w:tcW w:w="1983"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27</w:t>
            </w:r>
          </w:p>
        </w:tc>
        <w:tc>
          <w:tcPr>
            <w:tcW w:w="1428" w:type="dxa"/>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r w:rsidRPr="00510267">
              <w:rPr>
                <w:rFonts w:ascii="Times New Roman" w:hAnsi="Times New Roman" w:cs="Times New Roman"/>
                <w:b/>
                <w:sz w:val="24"/>
                <w:szCs w:val="24"/>
              </w:rPr>
              <w:t>1</w:t>
            </w:r>
          </w:p>
        </w:tc>
        <w:tc>
          <w:tcPr>
            <w:tcW w:w="1379" w:type="dxa"/>
            <w:vMerge/>
          </w:tcPr>
          <w:p w:rsidR="00A50E88" w:rsidRPr="00510267" w:rsidRDefault="00A50E88" w:rsidP="00A50E88">
            <w:pPr>
              <w:autoSpaceDE w:val="0"/>
              <w:autoSpaceDN w:val="0"/>
              <w:adjustRightInd w:val="0"/>
              <w:jc w:val="both"/>
              <w:cnfStyle w:val="000000000000"/>
              <w:rPr>
                <w:rFonts w:ascii="Times New Roman" w:hAnsi="Times New Roman" w:cs="Times New Roman"/>
                <w:b/>
                <w:sz w:val="24"/>
                <w:szCs w:val="24"/>
              </w:rPr>
            </w:pPr>
          </w:p>
        </w:tc>
      </w:tr>
    </w:tbl>
    <w:p w:rsidR="00281B6F" w:rsidRPr="00510267" w:rsidRDefault="00281B6F" w:rsidP="007D46C4">
      <w:pPr>
        <w:autoSpaceDE w:val="0"/>
        <w:autoSpaceDN w:val="0"/>
        <w:adjustRightInd w:val="0"/>
        <w:spacing w:line="480" w:lineRule="auto"/>
        <w:jc w:val="both"/>
        <w:rPr>
          <w:rFonts w:ascii="Times New Roman" w:hAnsi="Times New Roman" w:cs="Times New Roman"/>
          <w:b/>
          <w:sz w:val="24"/>
          <w:szCs w:val="24"/>
        </w:rPr>
      </w:pPr>
    </w:p>
    <w:p w:rsidR="00281B6F" w:rsidRPr="00510267" w:rsidRDefault="00281B6F" w:rsidP="007D46C4">
      <w:pPr>
        <w:autoSpaceDE w:val="0"/>
        <w:autoSpaceDN w:val="0"/>
        <w:adjustRightInd w:val="0"/>
        <w:spacing w:line="480" w:lineRule="auto"/>
        <w:jc w:val="both"/>
        <w:rPr>
          <w:rFonts w:ascii="Times New Roman" w:hAnsi="Times New Roman" w:cs="Times New Roman"/>
          <w:b/>
          <w:sz w:val="24"/>
          <w:szCs w:val="24"/>
        </w:rPr>
      </w:pPr>
      <w:r w:rsidRPr="00510267">
        <w:rPr>
          <w:rFonts w:ascii="Times New Roman" w:hAnsi="Times New Roman" w:cs="Times New Roman"/>
          <w:bCs/>
          <w:color w:val="000000"/>
          <w:sz w:val="24"/>
          <w:szCs w:val="24"/>
        </w:rPr>
        <w:t xml:space="preserve">The cross tabulation of TC and Framingham score showed statically significant result with n=205 </w:t>
      </w:r>
      <w:r w:rsidR="00BE19B0" w:rsidRPr="00510267">
        <w:rPr>
          <w:rFonts w:ascii="Times New Roman" w:hAnsi="Times New Roman" w:cs="Times New Roman"/>
          <w:bCs/>
          <w:color w:val="000000"/>
          <w:sz w:val="24"/>
          <w:szCs w:val="24"/>
        </w:rPr>
        <w:t>having</w:t>
      </w:r>
      <w:r w:rsidRPr="00510267">
        <w:rPr>
          <w:rFonts w:ascii="Times New Roman" w:hAnsi="Times New Roman" w:cs="Times New Roman"/>
          <w:bCs/>
          <w:color w:val="000000"/>
          <w:sz w:val="24"/>
          <w:szCs w:val="24"/>
        </w:rPr>
        <w:t xml:space="preserve"> TC 121-210mg/</w:t>
      </w:r>
      <w:proofErr w:type="spellStart"/>
      <w:r w:rsidRPr="00510267">
        <w:rPr>
          <w:rFonts w:ascii="Times New Roman" w:hAnsi="Times New Roman" w:cs="Times New Roman"/>
          <w:bCs/>
          <w:color w:val="000000"/>
          <w:sz w:val="24"/>
          <w:szCs w:val="24"/>
        </w:rPr>
        <w:t>dL</w:t>
      </w:r>
      <w:proofErr w:type="spellEnd"/>
      <w:r w:rsidRPr="00510267">
        <w:rPr>
          <w:rFonts w:ascii="Times New Roman" w:hAnsi="Times New Roman" w:cs="Times New Roman"/>
          <w:bCs/>
          <w:color w:val="000000"/>
          <w:sz w:val="24"/>
          <w:szCs w:val="24"/>
        </w:rPr>
        <w:t xml:space="preserve"> and n=52 ha</w:t>
      </w:r>
      <w:r w:rsidR="00BE19B0" w:rsidRPr="00510267">
        <w:rPr>
          <w:rFonts w:ascii="Times New Roman" w:hAnsi="Times New Roman" w:cs="Times New Roman"/>
          <w:bCs/>
          <w:color w:val="000000"/>
          <w:sz w:val="24"/>
          <w:szCs w:val="24"/>
        </w:rPr>
        <w:t>ving &gt;211</w:t>
      </w:r>
      <w:r w:rsidRPr="00510267">
        <w:rPr>
          <w:rFonts w:ascii="Times New Roman" w:hAnsi="Times New Roman" w:cs="Times New Roman"/>
          <w:bCs/>
          <w:color w:val="000000"/>
          <w:sz w:val="24"/>
          <w:szCs w:val="24"/>
        </w:rPr>
        <w:t>mg/</w:t>
      </w:r>
      <w:proofErr w:type="spellStart"/>
      <w:r w:rsidRPr="00510267">
        <w:rPr>
          <w:rFonts w:ascii="Times New Roman" w:hAnsi="Times New Roman" w:cs="Times New Roman"/>
          <w:bCs/>
          <w:color w:val="000000"/>
          <w:sz w:val="24"/>
          <w:szCs w:val="24"/>
        </w:rPr>
        <w:t>dL</w:t>
      </w:r>
      <w:proofErr w:type="spellEnd"/>
      <w:r w:rsidRPr="00510267">
        <w:rPr>
          <w:rFonts w:ascii="Times New Roman" w:hAnsi="Times New Roman" w:cs="Times New Roman"/>
          <w:bCs/>
          <w:color w:val="000000"/>
          <w:sz w:val="24"/>
          <w:szCs w:val="24"/>
        </w:rPr>
        <w:t xml:space="preserve"> and </w:t>
      </w:r>
      <w:r w:rsidR="00BE19B0" w:rsidRPr="00510267">
        <w:rPr>
          <w:rFonts w:ascii="Times New Roman" w:hAnsi="Times New Roman" w:cs="Times New Roman"/>
          <w:bCs/>
          <w:color w:val="000000"/>
          <w:sz w:val="24"/>
          <w:szCs w:val="24"/>
        </w:rPr>
        <w:t>one subject from this group</w:t>
      </w:r>
      <w:r w:rsidRPr="00510267">
        <w:rPr>
          <w:rFonts w:ascii="Times New Roman" w:hAnsi="Times New Roman" w:cs="Times New Roman"/>
          <w:bCs/>
          <w:color w:val="000000"/>
          <w:sz w:val="24"/>
          <w:szCs w:val="24"/>
        </w:rPr>
        <w:t xml:space="preserve"> had high risk score</w:t>
      </w:r>
      <w:proofErr w:type="gramStart"/>
      <w:r w:rsidRPr="00510267">
        <w:rPr>
          <w:rFonts w:ascii="Times New Roman" w:hAnsi="Times New Roman" w:cs="Times New Roman"/>
          <w:bCs/>
          <w:color w:val="000000"/>
          <w:sz w:val="24"/>
          <w:szCs w:val="24"/>
        </w:rPr>
        <w:t>.</w:t>
      </w:r>
      <w:r w:rsidR="008D418B" w:rsidRPr="00510267">
        <w:rPr>
          <w:rFonts w:ascii="Times New Roman" w:hAnsi="Times New Roman" w:cs="Times New Roman"/>
          <w:bCs/>
          <w:color w:val="000000"/>
          <w:sz w:val="24"/>
          <w:szCs w:val="24"/>
        </w:rPr>
        <w:t>(</w:t>
      </w:r>
      <w:proofErr w:type="gramEnd"/>
      <w:r w:rsidR="008D418B" w:rsidRPr="00510267">
        <w:rPr>
          <w:rFonts w:ascii="Times New Roman" w:hAnsi="Times New Roman" w:cs="Times New Roman"/>
          <w:bCs/>
          <w:color w:val="000000"/>
          <w:sz w:val="24"/>
          <w:szCs w:val="24"/>
        </w:rPr>
        <w:t>Table 6)</w:t>
      </w:r>
      <w:r w:rsidRPr="00510267">
        <w:rPr>
          <w:rFonts w:ascii="Times New Roman" w:hAnsi="Times New Roman" w:cs="Times New Roman"/>
          <w:bCs/>
          <w:color w:val="000000"/>
          <w:sz w:val="24"/>
          <w:szCs w:val="24"/>
        </w:rPr>
        <w:t xml:space="preserve"> The cross tabulation between HDL-C and Framingham score was not statically significant. Among t=272, n=163 had HDL-C &lt;39 and n=1(t=163) had high risk score</w:t>
      </w:r>
      <w:proofErr w:type="gramStart"/>
      <w:r w:rsidRPr="00510267">
        <w:rPr>
          <w:rFonts w:ascii="Times New Roman" w:hAnsi="Times New Roman" w:cs="Times New Roman"/>
          <w:bCs/>
          <w:color w:val="000000"/>
          <w:sz w:val="24"/>
          <w:szCs w:val="24"/>
        </w:rPr>
        <w:t>.</w:t>
      </w:r>
      <w:r w:rsidR="008D418B" w:rsidRPr="00510267">
        <w:rPr>
          <w:rFonts w:ascii="Times New Roman" w:hAnsi="Times New Roman" w:cs="Times New Roman"/>
          <w:bCs/>
          <w:color w:val="000000"/>
          <w:sz w:val="24"/>
          <w:szCs w:val="24"/>
        </w:rPr>
        <w:t>(</w:t>
      </w:r>
      <w:proofErr w:type="gramEnd"/>
      <w:r w:rsidR="008D418B" w:rsidRPr="00510267">
        <w:rPr>
          <w:rFonts w:ascii="Times New Roman" w:hAnsi="Times New Roman" w:cs="Times New Roman"/>
          <w:bCs/>
          <w:color w:val="000000"/>
          <w:sz w:val="24"/>
          <w:szCs w:val="24"/>
        </w:rPr>
        <w:t xml:space="preserve">Table </w:t>
      </w:r>
      <w:r w:rsidR="00217C69" w:rsidRPr="00510267">
        <w:rPr>
          <w:rFonts w:ascii="Times New Roman" w:hAnsi="Times New Roman" w:cs="Times New Roman"/>
          <w:bCs/>
          <w:color w:val="000000"/>
          <w:sz w:val="24"/>
          <w:szCs w:val="24"/>
        </w:rPr>
        <w:t>4</w:t>
      </w:r>
      <w:r w:rsidR="008D418B" w:rsidRPr="00510267">
        <w:rPr>
          <w:rFonts w:ascii="Times New Roman" w:hAnsi="Times New Roman" w:cs="Times New Roman"/>
          <w:bCs/>
          <w:color w:val="000000"/>
          <w:sz w:val="24"/>
          <w:szCs w:val="24"/>
        </w:rPr>
        <w:t>)</w:t>
      </w:r>
    </w:p>
    <w:p w:rsidR="00217C69" w:rsidRPr="00510267" w:rsidRDefault="00217C69">
      <w:pPr>
        <w:rPr>
          <w:rFonts w:ascii="Times New Roman" w:eastAsia="Times New Roman" w:hAnsi="Times New Roman" w:cs="Times New Roman"/>
          <w:b/>
          <w:sz w:val="24"/>
          <w:szCs w:val="24"/>
        </w:rPr>
      </w:pPr>
      <w:r w:rsidRPr="00510267">
        <w:rPr>
          <w:rFonts w:ascii="Times New Roman" w:hAnsi="Times New Roman" w:cs="Times New Roman"/>
          <w:b/>
          <w:sz w:val="24"/>
          <w:szCs w:val="24"/>
        </w:rPr>
        <w:br w:type="page"/>
      </w:r>
    </w:p>
    <w:p w:rsidR="001C4FBF" w:rsidRPr="00510267" w:rsidRDefault="001C4FBF" w:rsidP="007D46C4">
      <w:pPr>
        <w:pStyle w:val="NormalWeb"/>
        <w:spacing w:before="0" w:beforeAutospacing="0" w:after="240" w:afterAutospacing="0" w:line="480" w:lineRule="auto"/>
        <w:jc w:val="both"/>
        <w:rPr>
          <w:b/>
        </w:rPr>
      </w:pPr>
      <w:r w:rsidRPr="00510267">
        <w:rPr>
          <w:b/>
        </w:rPr>
        <w:lastRenderedPageBreak/>
        <w:t>DISCUSSION</w:t>
      </w:r>
    </w:p>
    <w:p w:rsidR="001C4FBF" w:rsidRPr="00510267" w:rsidRDefault="00542556" w:rsidP="006450EA">
      <w:pPr>
        <w:pStyle w:val="NormalWeb"/>
        <w:spacing w:before="0" w:beforeAutospacing="0" w:after="0" w:afterAutospacing="0" w:line="480" w:lineRule="auto"/>
        <w:jc w:val="both"/>
      </w:pPr>
      <w:r w:rsidRPr="00510267">
        <w:t xml:space="preserve">Several studies on increasing cardiovascular risk in </w:t>
      </w:r>
      <w:r w:rsidR="006450EA" w:rsidRPr="00510267">
        <w:t>post-menopausal</w:t>
      </w:r>
      <w:r w:rsidRPr="00510267">
        <w:t xml:space="preserve"> women </w:t>
      </w:r>
      <w:r w:rsidR="006450EA" w:rsidRPr="00510267">
        <w:t>put</w:t>
      </w:r>
      <w:r w:rsidRPr="00510267">
        <w:t xml:space="preserve"> insight in importance of early sc</w:t>
      </w:r>
      <w:r w:rsidR="00E41D6A" w:rsidRPr="00510267">
        <w:t>reening and timely intervention for primary prevention. Here in this study</w:t>
      </w:r>
      <w:r w:rsidR="00754679">
        <w:t xml:space="preserve"> </w:t>
      </w:r>
      <w:r w:rsidR="001C4FBF" w:rsidRPr="00510267">
        <w:t xml:space="preserve">Framingham Risk assessment tool </w:t>
      </w:r>
      <w:r w:rsidR="005C4411" w:rsidRPr="00510267">
        <w:t>has been used to</w:t>
      </w:r>
      <w:r w:rsidR="001C4FBF" w:rsidRPr="00510267">
        <w:t xml:space="preserve"> calculate the 10years CHD risk </w:t>
      </w:r>
      <w:r w:rsidR="005C4411" w:rsidRPr="00510267">
        <w:t xml:space="preserve">and traditional CVD risk </w:t>
      </w:r>
      <w:r w:rsidR="00532006" w:rsidRPr="00510267">
        <w:t>factors have</w:t>
      </w:r>
      <w:r w:rsidR="005C4411" w:rsidRPr="00510267">
        <w:t xml:space="preserve"> been assessed</w:t>
      </w:r>
      <w:r w:rsidR="001C4FBF" w:rsidRPr="00510267">
        <w:t>.</w:t>
      </w:r>
      <w:r w:rsidR="00754679">
        <w:t xml:space="preserve"> </w:t>
      </w:r>
      <w:r w:rsidR="0009453C" w:rsidRPr="00510267">
        <w:t>Among</w:t>
      </w:r>
      <w:r w:rsidR="001C4FBF" w:rsidRPr="00510267">
        <w:t xml:space="preserve"> 272</w:t>
      </w:r>
      <w:r w:rsidR="0009453C" w:rsidRPr="00510267">
        <w:t>subjects,</w:t>
      </w:r>
      <w:r w:rsidR="00754679">
        <w:t xml:space="preserve"> </w:t>
      </w:r>
      <w:r w:rsidR="007E7D76" w:rsidRPr="00510267">
        <w:t xml:space="preserve">more than three quarters </w:t>
      </w:r>
      <w:r w:rsidR="001C4FBF" w:rsidRPr="00510267">
        <w:t>n= 244 subjects (89.7%)</w:t>
      </w:r>
      <w:r w:rsidR="007E7D76" w:rsidRPr="00510267">
        <w:t>,</w:t>
      </w:r>
      <w:r w:rsidR="001C4FBF" w:rsidRPr="00510267">
        <w:t xml:space="preserve"> had projected </w:t>
      </w:r>
      <w:r w:rsidR="006450EA" w:rsidRPr="00510267">
        <w:t xml:space="preserve">10 years risk of CHD risk &lt;10%. </w:t>
      </w:r>
      <w:r w:rsidR="001C4FBF" w:rsidRPr="00510267">
        <w:t>The  outcome was quite different in a comparative study with total 691 subjects aged 30-70 years , n=59 subjects (8.5%) had projected 10 year coronary heart disease risks &gt; 30%, and 291 (42.1%) had risks &gt; 15%</w:t>
      </w:r>
      <w:r w:rsidR="00053629" w:rsidRPr="00510267">
        <w:t>.</w:t>
      </w:r>
      <w:r w:rsidR="00B665B6" w:rsidRPr="00510267">
        <w:rPr>
          <w:vertAlign w:val="superscript"/>
        </w:rPr>
        <w:t>9</w:t>
      </w:r>
    </w:p>
    <w:p w:rsidR="0057103F" w:rsidRPr="00510267" w:rsidRDefault="001C4FBF" w:rsidP="007D46C4">
      <w:pPr>
        <w:spacing w:after="240" w:line="480" w:lineRule="auto"/>
        <w:jc w:val="both"/>
        <w:rPr>
          <w:rFonts w:ascii="Times New Roman" w:hAnsi="Times New Roman" w:cs="Times New Roman"/>
          <w:sz w:val="24"/>
          <w:szCs w:val="24"/>
          <w:vertAlign w:val="superscript"/>
        </w:rPr>
      </w:pPr>
      <w:r w:rsidRPr="00510267">
        <w:rPr>
          <w:rFonts w:ascii="Times New Roman" w:hAnsi="Times New Roman" w:cs="Times New Roman"/>
          <w:sz w:val="24"/>
          <w:szCs w:val="24"/>
        </w:rPr>
        <w:t xml:space="preserve">The </w:t>
      </w:r>
      <w:r w:rsidR="00A13BA9" w:rsidRPr="00510267">
        <w:rPr>
          <w:rFonts w:ascii="Times New Roman" w:hAnsi="Times New Roman" w:cs="Times New Roman"/>
          <w:sz w:val="24"/>
          <w:szCs w:val="24"/>
        </w:rPr>
        <w:t xml:space="preserve">mean </w:t>
      </w:r>
      <w:r w:rsidRPr="00510267">
        <w:rPr>
          <w:rFonts w:ascii="Times New Roman" w:hAnsi="Times New Roman" w:cs="Times New Roman"/>
          <w:sz w:val="24"/>
          <w:szCs w:val="24"/>
        </w:rPr>
        <w:t xml:space="preserve">Framingham risk estimation of </w:t>
      </w:r>
      <w:r w:rsidR="00A13BA9" w:rsidRPr="00510267">
        <w:rPr>
          <w:rFonts w:ascii="Times New Roman" w:hAnsi="Times New Roman" w:cs="Times New Roman"/>
          <w:sz w:val="24"/>
          <w:szCs w:val="24"/>
        </w:rPr>
        <w:t xml:space="preserve">participants </w:t>
      </w:r>
      <w:r w:rsidR="0052529A" w:rsidRPr="00510267">
        <w:rPr>
          <w:rFonts w:ascii="Times New Roman" w:hAnsi="Times New Roman" w:cs="Times New Roman"/>
          <w:sz w:val="24"/>
          <w:szCs w:val="24"/>
        </w:rPr>
        <w:t xml:space="preserve">in this study </w:t>
      </w:r>
      <w:r w:rsidR="00A13BA9" w:rsidRPr="00510267">
        <w:rPr>
          <w:rFonts w:ascii="Times New Roman" w:hAnsi="Times New Roman" w:cs="Times New Roman"/>
          <w:sz w:val="24"/>
          <w:szCs w:val="24"/>
        </w:rPr>
        <w:t>was</w:t>
      </w:r>
      <w:r w:rsidR="006450EA" w:rsidRPr="00510267">
        <w:rPr>
          <w:rFonts w:ascii="Times New Roman" w:hAnsi="Times New Roman" w:cs="Times New Roman"/>
          <w:sz w:val="24"/>
          <w:szCs w:val="24"/>
        </w:rPr>
        <w:t xml:space="preserve"> 4.28</w:t>
      </w:r>
      <w:r w:rsidRPr="00510267">
        <w:rPr>
          <w:rFonts w:ascii="Times New Roman" w:hAnsi="Times New Roman" w:cs="Times New Roman"/>
          <w:sz w:val="24"/>
          <w:szCs w:val="24"/>
        </w:rPr>
        <w:t xml:space="preserve"> which </w:t>
      </w:r>
      <w:r w:rsidR="0030583A" w:rsidRPr="00510267">
        <w:rPr>
          <w:rFonts w:ascii="Times New Roman" w:hAnsi="Times New Roman" w:cs="Times New Roman"/>
          <w:sz w:val="24"/>
          <w:szCs w:val="24"/>
        </w:rPr>
        <w:t>are</w:t>
      </w:r>
      <w:r w:rsidRPr="00510267">
        <w:rPr>
          <w:rFonts w:ascii="Times New Roman" w:hAnsi="Times New Roman" w:cs="Times New Roman"/>
          <w:sz w:val="24"/>
          <w:szCs w:val="24"/>
        </w:rPr>
        <w:t xml:space="preserve"> comparable with a study done on Iranian postmenopausal women with mean risk 1.46. The estimated 10 y</w:t>
      </w:r>
      <w:r w:rsidR="006450EA" w:rsidRPr="00510267">
        <w:rPr>
          <w:rFonts w:ascii="Times New Roman" w:hAnsi="Times New Roman" w:cs="Times New Roman"/>
          <w:sz w:val="24"/>
          <w:szCs w:val="24"/>
        </w:rPr>
        <w:t>ears r</w:t>
      </w:r>
      <w:r w:rsidRPr="00510267">
        <w:rPr>
          <w:rFonts w:ascii="Times New Roman" w:hAnsi="Times New Roman" w:cs="Times New Roman"/>
          <w:sz w:val="24"/>
          <w:szCs w:val="24"/>
        </w:rPr>
        <w:t>isk for CHD was greater in this study, which could be because the mean age of the participants was high (mean age =60.34years)</w:t>
      </w:r>
      <w:r w:rsidR="0052529A" w:rsidRPr="00510267">
        <w:rPr>
          <w:rFonts w:ascii="Times New Roman" w:hAnsi="Times New Roman" w:cs="Times New Roman"/>
          <w:sz w:val="24"/>
          <w:szCs w:val="24"/>
        </w:rPr>
        <w:t xml:space="preserve"> and </w:t>
      </w:r>
      <w:r w:rsidR="0030583A" w:rsidRPr="00510267">
        <w:rPr>
          <w:rFonts w:ascii="Times New Roman" w:hAnsi="Times New Roman" w:cs="Times New Roman"/>
          <w:sz w:val="24"/>
          <w:szCs w:val="24"/>
        </w:rPr>
        <w:t>it has</w:t>
      </w:r>
      <w:r w:rsidR="00754679">
        <w:rPr>
          <w:rFonts w:ascii="Times New Roman" w:hAnsi="Times New Roman" w:cs="Times New Roman"/>
          <w:sz w:val="24"/>
          <w:szCs w:val="24"/>
        </w:rPr>
        <w:t xml:space="preserve"> </w:t>
      </w:r>
      <w:r w:rsidRPr="00510267">
        <w:rPr>
          <w:rFonts w:ascii="Times New Roman" w:hAnsi="Times New Roman" w:cs="Times New Roman"/>
          <w:sz w:val="24"/>
          <w:szCs w:val="24"/>
        </w:rPr>
        <w:t xml:space="preserve">adopted </w:t>
      </w:r>
      <w:r w:rsidR="007E7D76" w:rsidRPr="00510267">
        <w:rPr>
          <w:rFonts w:ascii="Times New Roman" w:hAnsi="Times New Roman" w:cs="Times New Roman"/>
          <w:sz w:val="24"/>
          <w:szCs w:val="24"/>
        </w:rPr>
        <w:t xml:space="preserve">the calculator </w:t>
      </w:r>
      <w:r w:rsidRPr="00510267">
        <w:rPr>
          <w:rFonts w:ascii="Times New Roman" w:hAnsi="Times New Roman" w:cs="Times New Roman"/>
          <w:sz w:val="24"/>
          <w:szCs w:val="24"/>
        </w:rPr>
        <w:t>from the original Framingham study but the performance of the scale in Asian population is not clear</w:t>
      </w:r>
      <w:r w:rsidR="000D1A6D" w:rsidRPr="00510267">
        <w:rPr>
          <w:rFonts w:ascii="Times New Roman" w:hAnsi="Times New Roman" w:cs="Times New Roman"/>
          <w:sz w:val="24"/>
          <w:szCs w:val="24"/>
        </w:rPr>
        <w:t>.</w:t>
      </w:r>
      <w:r w:rsidR="00B665B6" w:rsidRPr="00510267">
        <w:rPr>
          <w:rFonts w:ascii="Times New Roman" w:hAnsi="Times New Roman" w:cs="Times New Roman"/>
          <w:sz w:val="24"/>
          <w:szCs w:val="24"/>
          <w:vertAlign w:val="superscript"/>
        </w:rPr>
        <w:t>10</w:t>
      </w:r>
      <w:r w:rsidR="001C6858" w:rsidRPr="00510267">
        <w:rPr>
          <w:rFonts w:ascii="Times New Roman" w:hAnsi="Times New Roman" w:cs="Times New Roman"/>
          <w:sz w:val="24"/>
          <w:szCs w:val="24"/>
        </w:rPr>
        <w:t>This study illustrates 20% of study population had TC &gt;211mg/</w:t>
      </w:r>
      <w:proofErr w:type="spellStart"/>
      <w:r w:rsidR="001C6858" w:rsidRPr="00510267">
        <w:rPr>
          <w:rFonts w:ascii="Times New Roman" w:hAnsi="Times New Roman" w:cs="Times New Roman"/>
          <w:sz w:val="24"/>
          <w:szCs w:val="24"/>
        </w:rPr>
        <w:t>dL</w:t>
      </w:r>
      <w:proofErr w:type="spellEnd"/>
      <w:r w:rsidR="006D7B48" w:rsidRPr="00510267">
        <w:rPr>
          <w:rFonts w:ascii="Times New Roman" w:hAnsi="Times New Roman" w:cs="Times New Roman"/>
          <w:sz w:val="24"/>
          <w:szCs w:val="24"/>
        </w:rPr>
        <w:t xml:space="preserve"> and the occurrence</w:t>
      </w:r>
      <w:r w:rsidR="00F532DE">
        <w:rPr>
          <w:rFonts w:ascii="Times New Roman" w:hAnsi="Times New Roman" w:cs="Times New Roman"/>
          <w:sz w:val="24"/>
          <w:szCs w:val="24"/>
        </w:rPr>
        <w:t xml:space="preserve"> (n=146) </w:t>
      </w:r>
      <w:r w:rsidR="006D7B48" w:rsidRPr="00510267">
        <w:rPr>
          <w:rFonts w:ascii="Times New Roman" w:hAnsi="Times New Roman" w:cs="Times New Roman"/>
          <w:sz w:val="24"/>
          <w:szCs w:val="24"/>
        </w:rPr>
        <w:t>of TC&gt;121mg/</w:t>
      </w:r>
      <w:proofErr w:type="spellStart"/>
      <w:r w:rsidR="006D7B48" w:rsidRPr="00510267">
        <w:rPr>
          <w:rFonts w:ascii="Times New Roman" w:hAnsi="Times New Roman" w:cs="Times New Roman"/>
          <w:sz w:val="24"/>
          <w:szCs w:val="24"/>
        </w:rPr>
        <w:t>dL</w:t>
      </w:r>
      <w:proofErr w:type="spellEnd"/>
      <w:r w:rsidR="006D7B48" w:rsidRPr="00510267">
        <w:rPr>
          <w:rFonts w:ascii="Times New Roman" w:hAnsi="Times New Roman" w:cs="Times New Roman"/>
          <w:sz w:val="24"/>
          <w:szCs w:val="24"/>
        </w:rPr>
        <w:t xml:space="preserve"> </w:t>
      </w:r>
      <w:r w:rsidR="006450EA" w:rsidRPr="00510267">
        <w:rPr>
          <w:rFonts w:ascii="Times New Roman" w:hAnsi="Times New Roman" w:cs="Times New Roman"/>
          <w:sz w:val="24"/>
          <w:szCs w:val="24"/>
        </w:rPr>
        <w:t xml:space="preserve">was in age group 50-59 years. </w:t>
      </w:r>
      <w:r w:rsidR="006D7B48" w:rsidRPr="00510267">
        <w:rPr>
          <w:rFonts w:ascii="Times New Roman" w:hAnsi="Times New Roman" w:cs="Times New Roman"/>
          <w:sz w:val="24"/>
          <w:szCs w:val="24"/>
        </w:rPr>
        <w:t xml:space="preserve">The highest </w:t>
      </w:r>
      <w:r w:rsidR="006450EA" w:rsidRPr="00510267">
        <w:rPr>
          <w:rFonts w:ascii="Times New Roman" w:hAnsi="Times New Roman" w:cs="Times New Roman"/>
          <w:sz w:val="24"/>
          <w:szCs w:val="24"/>
        </w:rPr>
        <w:t xml:space="preserve">number of </w:t>
      </w:r>
      <w:r w:rsidRPr="00510267">
        <w:rPr>
          <w:rFonts w:ascii="Times New Roman" w:hAnsi="Times New Roman" w:cs="Times New Roman"/>
          <w:sz w:val="24"/>
          <w:szCs w:val="24"/>
        </w:rPr>
        <w:t>subjects</w:t>
      </w:r>
      <w:r w:rsidR="006450EA" w:rsidRPr="00510267">
        <w:rPr>
          <w:rFonts w:ascii="Times New Roman" w:hAnsi="Times New Roman" w:cs="Times New Roman"/>
          <w:sz w:val="24"/>
          <w:szCs w:val="24"/>
        </w:rPr>
        <w:t xml:space="preserve">(n=142) </w:t>
      </w:r>
      <w:r w:rsidR="003E21F7" w:rsidRPr="00510267">
        <w:rPr>
          <w:rFonts w:ascii="Times New Roman" w:hAnsi="Times New Roman" w:cs="Times New Roman"/>
          <w:sz w:val="24"/>
          <w:szCs w:val="24"/>
        </w:rPr>
        <w:t>developed this after</w:t>
      </w:r>
      <w:r w:rsidR="0052529A" w:rsidRPr="00510267">
        <w:rPr>
          <w:rFonts w:ascii="Times New Roman" w:hAnsi="Times New Roman" w:cs="Times New Roman"/>
          <w:sz w:val="24"/>
          <w:szCs w:val="24"/>
        </w:rPr>
        <w:t xml:space="preserve"> 1-5years of menopause and this was 54% rise in CHD risk and was found to decline gradually in the following ages. A study by</w:t>
      </w:r>
      <w:r w:rsidR="0057103F" w:rsidRPr="00510267">
        <w:rPr>
          <w:rFonts w:ascii="Times New Roman" w:hAnsi="Times New Roman" w:cs="Times New Roman"/>
          <w:sz w:val="24"/>
          <w:szCs w:val="24"/>
        </w:rPr>
        <w:t xml:space="preserve"> Mathews et al. in SWAN (Study of Women's Health across the Nation), discussed that total cholesterol, LDL-C, HDL-C changes with menopause in first 1 year. And s</w:t>
      </w:r>
      <w:r w:rsidR="003E21F7" w:rsidRPr="00510267">
        <w:rPr>
          <w:rFonts w:ascii="Times New Roman" w:hAnsi="Times New Roman" w:cs="Times New Roman"/>
          <w:sz w:val="24"/>
          <w:szCs w:val="24"/>
        </w:rPr>
        <w:t xml:space="preserve">everal studies also have shown a strong positive relationship of total cholesterol (TC) above 180mg/dl with CHD </w:t>
      </w:r>
      <w:r w:rsidR="0057103F" w:rsidRPr="00510267">
        <w:rPr>
          <w:rFonts w:ascii="Times New Roman" w:hAnsi="Times New Roman" w:cs="Times New Roman"/>
          <w:sz w:val="24"/>
          <w:szCs w:val="24"/>
        </w:rPr>
        <w:t xml:space="preserve">risk and </w:t>
      </w:r>
      <w:r w:rsidR="003E21F7" w:rsidRPr="00510267">
        <w:rPr>
          <w:rFonts w:ascii="Times New Roman" w:hAnsi="Times New Roman" w:cs="Times New Roman"/>
          <w:sz w:val="24"/>
          <w:szCs w:val="24"/>
        </w:rPr>
        <w:t>death.</w:t>
      </w:r>
      <w:r w:rsidR="006B3958" w:rsidRPr="00510267">
        <w:rPr>
          <w:rFonts w:ascii="Times New Roman" w:hAnsi="Times New Roman" w:cs="Times New Roman"/>
          <w:sz w:val="24"/>
          <w:szCs w:val="24"/>
          <w:vertAlign w:val="superscript"/>
        </w:rPr>
        <w:t>11</w:t>
      </w:r>
      <w:proofErr w:type="gramStart"/>
      <w:r w:rsidR="006B3958" w:rsidRPr="00510267">
        <w:rPr>
          <w:rFonts w:ascii="Times New Roman" w:hAnsi="Times New Roman" w:cs="Times New Roman"/>
          <w:sz w:val="24"/>
          <w:szCs w:val="24"/>
          <w:vertAlign w:val="superscript"/>
        </w:rPr>
        <w:t>,12</w:t>
      </w:r>
      <w:proofErr w:type="gramEnd"/>
    </w:p>
    <w:p w:rsidR="001C4FBF" w:rsidRPr="00510267" w:rsidRDefault="006450EA" w:rsidP="007D46C4">
      <w:pPr>
        <w:spacing w:after="240" w:line="480" w:lineRule="auto"/>
        <w:jc w:val="both"/>
        <w:rPr>
          <w:rFonts w:ascii="Times New Roman" w:hAnsi="Times New Roman" w:cs="Times New Roman"/>
          <w:sz w:val="24"/>
          <w:szCs w:val="24"/>
        </w:rPr>
      </w:pPr>
      <w:r w:rsidRPr="00510267">
        <w:rPr>
          <w:rFonts w:ascii="Times New Roman" w:hAnsi="Times New Roman" w:cs="Times New Roman"/>
          <w:sz w:val="24"/>
          <w:szCs w:val="24"/>
        </w:rPr>
        <w:t>O</w:t>
      </w:r>
      <w:r w:rsidR="006B3958" w:rsidRPr="00510267">
        <w:rPr>
          <w:rFonts w:ascii="Times New Roman" w:hAnsi="Times New Roman" w:cs="Times New Roman"/>
          <w:sz w:val="24"/>
          <w:szCs w:val="24"/>
        </w:rPr>
        <w:t>n the basis of those studies, the rise in CHD risk in first few years of menopause is implacable to</w:t>
      </w:r>
      <w:r w:rsidR="0028366B" w:rsidRPr="00510267">
        <w:rPr>
          <w:rFonts w:ascii="Times New Roman" w:hAnsi="Times New Roman" w:cs="Times New Roman"/>
          <w:sz w:val="24"/>
          <w:szCs w:val="24"/>
        </w:rPr>
        <w:t xml:space="preserve"> the postmenopausal women of this study group. And this issue is addressed by</w:t>
      </w:r>
      <w:r w:rsidR="001C4FBF" w:rsidRPr="00510267">
        <w:rPr>
          <w:rFonts w:ascii="Times New Roman" w:hAnsi="Times New Roman" w:cs="Times New Roman"/>
          <w:sz w:val="24"/>
          <w:szCs w:val="24"/>
        </w:rPr>
        <w:t xml:space="preserve"> ATPIII of the National Cholesterol Education Program (NCEP) guideline </w:t>
      </w:r>
      <w:r w:rsidR="0028366B" w:rsidRPr="00510267">
        <w:rPr>
          <w:rFonts w:ascii="Times New Roman" w:hAnsi="Times New Roman" w:cs="Times New Roman"/>
          <w:sz w:val="24"/>
          <w:szCs w:val="24"/>
        </w:rPr>
        <w:t xml:space="preserve">which </w:t>
      </w:r>
      <w:r w:rsidR="001C4FBF" w:rsidRPr="00510267">
        <w:rPr>
          <w:rFonts w:ascii="Times New Roman" w:hAnsi="Times New Roman" w:cs="Times New Roman"/>
          <w:sz w:val="24"/>
          <w:szCs w:val="24"/>
        </w:rPr>
        <w:t>suggest</w:t>
      </w:r>
      <w:r w:rsidR="0028366B" w:rsidRPr="00510267">
        <w:rPr>
          <w:rFonts w:ascii="Times New Roman" w:hAnsi="Times New Roman" w:cs="Times New Roman"/>
          <w:sz w:val="24"/>
          <w:szCs w:val="24"/>
        </w:rPr>
        <w:t>s</w:t>
      </w:r>
      <w:r w:rsidR="001C4FBF" w:rsidRPr="00510267">
        <w:rPr>
          <w:rFonts w:ascii="Times New Roman" w:hAnsi="Times New Roman" w:cs="Times New Roman"/>
          <w:sz w:val="24"/>
          <w:szCs w:val="24"/>
        </w:rPr>
        <w:t xml:space="preserve"> that if one's FRE is </w:t>
      </w:r>
      <w:r w:rsidR="001C4FBF" w:rsidRPr="00510267">
        <w:rPr>
          <w:rFonts w:ascii="Times New Roman" w:hAnsi="Times New Roman" w:cs="Times New Roman"/>
          <w:sz w:val="24"/>
          <w:szCs w:val="24"/>
        </w:rPr>
        <w:lastRenderedPageBreak/>
        <w:t>&lt;10% with 2+ risk factors, one's LDL goal should be &lt;130, and individuals with FRE &lt;10% with 0 to 1 risk factors sho</w:t>
      </w:r>
      <w:r w:rsidR="003E21F7" w:rsidRPr="00510267">
        <w:rPr>
          <w:rFonts w:ascii="Times New Roman" w:hAnsi="Times New Roman" w:cs="Times New Roman"/>
          <w:sz w:val="24"/>
          <w:szCs w:val="24"/>
        </w:rPr>
        <w:t>uld have a LDL goal of &lt;160</w:t>
      </w:r>
      <w:r w:rsidR="001C4FBF" w:rsidRPr="00510267">
        <w:rPr>
          <w:rFonts w:ascii="Times New Roman" w:hAnsi="Times New Roman" w:cs="Times New Roman"/>
          <w:sz w:val="24"/>
          <w:szCs w:val="24"/>
        </w:rPr>
        <w:t xml:space="preserve">.  </w:t>
      </w:r>
    </w:p>
    <w:p w:rsidR="001C4FBF" w:rsidRPr="00510267" w:rsidRDefault="0028366B" w:rsidP="007D46C4">
      <w:pPr>
        <w:spacing w:after="240" w:line="480" w:lineRule="auto"/>
        <w:jc w:val="both"/>
        <w:rPr>
          <w:rFonts w:ascii="Times New Roman" w:hAnsi="Times New Roman" w:cs="Times New Roman"/>
          <w:sz w:val="24"/>
          <w:szCs w:val="24"/>
        </w:rPr>
      </w:pPr>
      <w:r w:rsidRPr="00510267">
        <w:rPr>
          <w:rFonts w:ascii="Times New Roman" w:hAnsi="Times New Roman" w:cs="Times New Roman"/>
          <w:sz w:val="24"/>
          <w:szCs w:val="24"/>
        </w:rPr>
        <w:t>Similarly, s</w:t>
      </w:r>
      <w:r w:rsidR="003E21F7" w:rsidRPr="00510267">
        <w:rPr>
          <w:rFonts w:ascii="Times New Roman" w:hAnsi="Times New Roman" w:cs="Times New Roman"/>
          <w:sz w:val="24"/>
          <w:szCs w:val="24"/>
        </w:rPr>
        <w:t xml:space="preserve">everal </w:t>
      </w:r>
      <w:r w:rsidR="0012109F" w:rsidRPr="00510267">
        <w:rPr>
          <w:rFonts w:ascii="Times New Roman" w:hAnsi="Times New Roman" w:cs="Times New Roman"/>
          <w:sz w:val="24"/>
          <w:szCs w:val="24"/>
        </w:rPr>
        <w:t xml:space="preserve">other </w:t>
      </w:r>
      <w:r w:rsidR="003E21F7" w:rsidRPr="00510267">
        <w:rPr>
          <w:rFonts w:ascii="Times New Roman" w:hAnsi="Times New Roman" w:cs="Times New Roman"/>
          <w:sz w:val="24"/>
          <w:szCs w:val="24"/>
        </w:rPr>
        <w:t>s</w:t>
      </w:r>
      <w:r w:rsidR="001C4FBF" w:rsidRPr="00510267">
        <w:rPr>
          <w:rFonts w:ascii="Times New Roman" w:hAnsi="Times New Roman" w:cs="Times New Roman"/>
          <w:sz w:val="24"/>
          <w:szCs w:val="24"/>
        </w:rPr>
        <w:t xml:space="preserve">tudies have established a powerful protective inverse relation between increasing HDL and incidence of CHD. </w:t>
      </w:r>
      <w:r w:rsidR="001A654E" w:rsidRPr="00510267">
        <w:rPr>
          <w:rFonts w:ascii="Times New Roman" w:hAnsi="Times New Roman" w:cs="Times New Roman"/>
          <w:sz w:val="24"/>
          <w:szCs w:val="24"/>
        </w:rPr>
        <w:t>Low HDL concentrations less than 40mg/dl have</w:t>
      </w:r>
      <w:r w:rsidR="001C4FBF" w:rsidRPr="00510267">
        <w:rPr>
          <w:rFonts w:ascii="Times New Roman" w:hAnsi="Times New Roman" w:cs="Times New Roman"/>
          <w:sz w:val="24"/>
          <w:szCs w:val="24"/>
        </w:rPr>
        <w:t xml:space="preserve"> a greater risk for CHD</w:t>
      </w:r>
      <w:r w:rsidR="000D1A6D" w:rsidRPr="00510267">
        <w:rPr>
          <w:rFonts w:ascii="Times New Roman" w:hAnsi="Times New Roman" w:cs="Times New Roman"/>
          <w:sz w:val="24"/>
          <w:szCs w:val="24"/>
        </w:rPr>
        <w:t>.</w:t>
      </w:r>
      <w:r w:rsidR="00B116C6" w:rsidRPr="00510267">
        <w:rPr>
          <w:rFonts w:ascii="Times New Roman" w:hAnsi="Times New Roman" w:cs="Times New Roman"/>
          <w:sz w:val="24"/>
          <w:szCs w:val="24"/>
          <w:vertAlign w:val="superscript"/>
        </w:rPr>
        <w:t>1</w:t>
      </w:r>
      <w:r w:rsidR="00B665B6" w:rsidRPr="00510267">
        <w:rPr>
          <w:rFonts w:ascii="Times New Roman" w:hAnsi="Times New Roman" w:cs="Times New Roman"/>
          <w:sz w:val="24"/>
          <w:szCs w:val="24"/>
          <w:vertAlign w:val="superscript"/>
        </w:rPr>
        <w:t>3</w:t>
      </w:r>
      <w:r w:rsidR="001C4FBF" w:rsidRPr="00510267">
        <w:rPr>
          <w:rFonts w:ascii="Times New Roman" w:hAnsi="Times New Roman" w:cs="Times New Roman"/>
          <w:sz w:val="24"/>
          <w:szCs w:val="24"/>
        </w:rPr>
        <w:t xml:space="preserve"> </w:t>
      </w:r>
      <w:proofErr w:type="gramStart"/>
      <w:r w:rsidR="001C4FBF" w:rsidRPr="00510267">
        <w:rPr>
          <w:rFonts w:ascii="Times New Roman" w:hAnsi="Times New Roman" w:cs="Times New Roman"/>
          <w:sz w:val="24"/>
          <w:szCs w:val="24"/>
        </w:rPr>
        <w:t>In</w:t>
      </w:r>
      <w:proofErr w:type="gramEnd"/>
      <w:r w:rsidR="001C4FBF" w:rsidRPr="00510267">
        <w:rPr>
          <w:rFonts w:ascii="Times New Roman" w:hAnsi="Times New Roman" w:cs="Times New Roman"/>
          <w:sz w:val="24"/>
          <w:szCs w:val="24"/>
        </w:rPr>
        <w:t xml:space="preserve"> this study, 59.92% (n=163) (total n=272) of participants had HDL less than 39, among this (n=92) had 10yea</w:t>
      </w:r>
      <w:r w:rsidR="006450EA" w:rsidRPr="00510267">
        <w:rPr>
          <w:rFonts w:ascii="Times New Roman" w:hAnsi="Times New Roman" w:cs="Times New Roman"/>
          <w:sz w:val="24"/>
          <w:szCs w:val="24"/>
        </w:rPr>
        <w:t>rs CHD risk between 1-5%. W</w:t>
      </w:r>
      <w:r w:rsidR="001C4FBF" w:rsidRPr="00510267">
        <w:rPr>
          <w:rFonts w:ascii="Times New Roman" w:hAnsi="Times New Roman" w:cs="Times New Roman"/>
          <w:sz w:val="24"/>
          <w:szCs w:val="24"/>
        </w:rPr>
        <w:t>ho had</w:t>
      </w:r>
      <w:r w:rsidR="006450EA" w:rsidRPr="00510267">
        <w:rPr>
          <w:rFonts w:ascii="Times New Roman" w:hAnsi="Times New Roman" w:cs="Times New Roman"/>
          <w:sz w:val="24"/>
          <w:szCs w:val="24"/>
        </w:rPr>
        <w:t xml:space="preserve"> menopause within last 1-5 years (n=90) </w:t>
      </w:r>
      <w:r w:rsidR="001C4FBF" w:rsidRPr="00510267">
        <w:rPr>
          <w:rFonts w:ascii="Times New Roman" w:hAnsi="Times New Roman" w:cs="Times New Roman"/>
          <w:sz w:val="24"/>
          <w:szCs w:val="24"/>
        </w:rPr>
        <w:t>had HDL &lt;39mg/</w:t>
      </w:r>
      <w:proofErr w:type="spellStart"/>
      <w:r w:rsidR="001C4FBF" w:rsidRPr="00510267">
        <w:rPr>
          <w:rFonts w:ascii="Times New Roman" w:hAnsi="Times New Roman" w:cs="Times New Roman"/>
          <w:sz w:val="24"/>
          <w:szCs w:val="24"/>
        </w:rPr>
        <w:t>dL</w:t>
      </w:r>
      <w:proofErr w:type="spellEnd"/>
      <w:r w:rsidR="001C4FBF" w:rsidRPr="00510267">
        <w:rPr>
          <w:rFonts w:ascii="Times New Roman" w:hAnsi="Times New Roman" w:cs="Times New Roman"/>
          <w:sz w:val="24"/>
          <w:szCs w:val="24"/>
        </w:rPr>
        <w:t xml:space="preserve">. This result is comparable with the result from a study done on Iranian postmenopausal women which showed only 22.4% of participants with HDL less than 40. This indicates that the women from our region are at higher risk for CHD than Iranian women. </w:t>
      </w:r>
    </w:p>
    <w:p w:rsidR="00510267" w:rsidRDefault="00510267">
      <w:pPr>
        <w:rPr>
          <w:rFonts w:ascii="Times New Roman" w:eastAsia="Times New Roman" w:hAnsi="Times New Roman" w:cs="Times New Roman"/>
          <w:b/>
          <w:sz w:val="24"/>
          <w:szCs w:val="24"/>
        </w:rPr>
      </w:pPr>
      <w:r>
        <w:rPr>
          <w:b/>
        </w:rPr>
        <w:br w:type="page"/>
      </w:r>
    </w:p>
    <w:p w:rsidR="00726682" w:rsidRPr="00510267" w:rsidRDefault="00726682" w:rsidP="007D46C4">
      <w:pPr>
        <w:pStyle w:val="NormalWeb"/>
        <w:spacing w:before="0" w:beforeAutospacing="0" w:after="240" w:afterAutospacing="0" w:line="480" w:lineRule="auto"/>
        <w:jc w:val="both"/>
        <w:rPr>
          <w:b/>
        </w:rPr>
      </w:pPr>
      <w:r w:rsidRPr="00510267">
        <w:rPr>
          <w:b/>
        </w:rPr>
        <w:lastRenderedPageBreak/>
        <w:t>CONCLUSION</w:t>
      </w:r>
    </w:p>
    <w:p w:rsidR="00726682" w:rsidRPr="00510267" w:rsidRDefault="00726682" w:rsidP="007D46C4">
      <w:pPr>
        <w:pStyle w:val="NormalWeb"/>
        <w:spacing w:before="0" w:beforeAutospacing="0" w:after="240" w:afterAutospacing="0" w:line="480" w:lineRule="auto"/>
        <w:jc w:val="both"/>
      </w:pPr>
      <w:r w:rsidRPr="00510267">
        <w:t xml:space="preserve">The </w:t>
      </w:r>
      <w:r w:rsidR="00505872" w:rsidRPr="00510267">
        <w:t xml:space="preserve">Framingham </w:t>
      </w:r>
      <w:r w:rsidRPr="00510267">
        <w:t>risk was</w:t>
      </w:r>
      <w:r w:rsidR="00505872" w:rsidRPr="00510267">
        <w:t xml:space="preserve"> comparatively</w:t>
      </w:r>
      <w:r w:rsidRPr="00510267">
        <w:t xml:space="preserve"> greater within first five years after menopause in 50-59years of age group. </w:t>
      </w:r>
      <w:r w:rsidR="007F48B3" w:rsidRPr="00510267">
        <w:t>W</w:t>
      </w:r>
      <w:r w:rsidRPr="00510267">
        <w:t xml:space="preserve">ith advancing age and longer duration of menopause the </w:t>
      </w:r>
      <w:r w:rsidR="0000676E" w:rsidRPr="00510267">
        <w:t xml:space="preserve">Framingham </w:t>
      </w:r>
      <w:r w:rsidRPr="00510267">
        <w:t xml:space="preserve">risk became </w:t>
      </w:r>
      <w:r w:rsidR="00505872" w:rsidRPr="00510267">
        <w:t>gradually</w:t>
      </w:r>
      <w:r w:rsidRPr="00510267">
        <w:t xml:space="preserve"> higher.</w:t>
      </w:r>
      <w:r w:rsidR="00BA3913" w:rsidRPr="00510267">
        <w:t xml:space="preserve"> So, postmenopausal state is an additional risk for CVD in women even in our set up.</w:t>
      </w:r>
    </w:p>
    <w:p w:rsidR="000B79C2" w:rsidRPr="00510267" w:rsidRDefault="00BA3913" w:rsidP="007D46C4">
      <w:pPr>
        <w:pStyle w:val="NormalWeb"/>
        <w:spacing w:before="0" w:beforeAutospacing="0" w:after="240" w:afterAutospacing="0" w:line="480" w:lineRule="auto"/>
        <w:jc w:val="both"/>
        <w:rPr>
          <w:b/>
        </w:rPr>
      </w:pPr>
      <w:r w:rsidRPr="00510267">
        <w:rPr>
          <w:b/>
        </w:rPr>
        <w:t>REFERENCES</w:t>
      </w:r>
    </w:p>
    <w:p w:rsidR="00BA3913" w:rsidRPr="00510267" w:rsidRDefault="00BA3913" w:rsidP="00BA3913">
      <w:pPr>
        <w:spacing w:line="480" w:lineRule="auto"/>
        <w:jc w:val="both"/>
        <w:rPr>
          <w:rFonts w:ascii="Times New Roman" w:eastAsia="Times New Roman" w:hAnsi="Times New Roman" w:cs="Times New Roman"/>
          <w:bCs/>
          <w:sz w:val="24"/>
          <w:szCs w:val="24"/>
        </w:rPr>
      </w:pPr>
      <w:r w:rsidRPr="00510267">
        <w:rPr>
          <w:rFonts w:ascii="Times New Roman" w:eastAsia="Times New Roman" w:hAnsi="Times New Roman" w:cs="Times New Roman"/>
          <w:bCs/>
          <w:sz w:val="24"/>
          <w:szCs w:val="24"/>
        </w:rPr>
        <w:t xml:space="preserve">1. The medical news. What is cardiovascular disease? </w:t>
      </w:r>
      <w:proofErr w:type="gramStart"/>
      <w:r w:rsidRPr="00510267">
        <w:rPr>
          <w:rFonts w:ascii="Times New Roman" w:eastAsia="Times New Roman" w:hAnsi="Times New Roman" w:cs="Times New Roman"/>
          <w:bCs/>
          <w:sz w:val="24"/>
          <w:szCs w:val="24"/>
        </w:rPr>
        <w:t>[Online].</w:t>
      </w:r>
      <w:proofErr w:type="gramEnd"/>
      <w:r w:rsidRPr="00510267">
        <w:rPr>
          <w:rFonts w:ascii="Times New Roman" w:eastAsia="Times New Roman" w:hAnsi="Times New Roman" w:cs="Times New Roman"/>
          <w:bCs/>
          <w:sz w:val="24"/>
          <w:szCs w:val="24"/>
        </w:rPr>
        <w:t xml:space="preserve"> 2011 [cited 2011 Jan 25]; Available from: URL: </w:t>
      </w:r>
      <w:hyperlink r:id="rId8" w:history="1">
        <w:r w:rsidR="00510267" w:rsidRPr="00510267">
          <w:rPr>
            <w:rStyle w:val="Hyperlink"/>
            <w:rFonts w:ascii="Times New Roman" w:eastAsia="Times New Roman" w:hAnsi="Times New Roman" w:cs="Times New Roman"/>
            <w:bCs/>
            <w:sz w:val="24"/>
            <w:szCs w:val="24"/>
          </w:rPr>
          <w:t>http://www.news-medical.net/health/What-is-Cardiovascular-Disease.aspx</w:t>
        </w:r>
      </w:hyperlink>
    </w:p>
    <w:p w:rsidR="00510267" w:rsidRPr="00510267" w:rsidRDefault="00BA3913" w:rsidP="00BA3913">
      <w:pPr>
        <w:spacing w:line="480" w:lineRule="auto"/>
        <w:jc w:val="both"/>
        <w:rPr>
          <w:rFonts w:ascii="Times New Roman" w:eastAsia="Times New Roman" w:hAnsi="Times New Roman" w:cs="Times New Roman"/>
          <w:bCs/>
          <w:sz w:val="24"/>
          <w:szCs w:val="24"/>
        </w:rPr>
      </w:pPr>
      <w:r w:rsidRPr="00510267">
        <w:rPr>
          <w:rFonts w:ascii="Times New Roman" w:eastAsia="Times New Roman" w:hAnsi="Times New Roman" w:cs="Times New Roman"/>
          <w:bCs/>
          <w:sz w:val="24"/>
          <w:szCs w:val="24"/>
        </w:rPr>
        <w:t xml:space="preserve">2. </w:t>
      </w:r>
      <w:proofErr w:type="spellStart"/>
      <w:r w:rsidRPr="00510267">
        <w:rPr>
          <w:rFonts w:ascii="Times New Roman" w:eastAsia="Times New Roman" w:hAnsi="Times New Roman" w:cs="Times New Roman"/>
          <w:bCs/>
          <w:sz w:val="24"/>
          <w:szCs w:val="24"/>
        </w:rPr>
        <w:t>Tabas</w:t>
      </w:r>
      <w:proofErr w:type="spellEnd"/>
      <w:r w:rsidRPr="00510267">
        <w:rPr>
          <w:rFonts w:ascii="Times New Roman" w:eastAsia="Times New Roman" w:hAnsi="Times New Roman" w:cs="Times New Roman"/>
          <w:bCs/>
          <w:sz w:val="24"/>
          <w:szCs w:val="24"/>
        </w:rPr>
        <w:t xml:space="preserve"> I., Williams KJ, Boren J. Sub endothelial lipoprotein retention as the initiating process in atherosclerosis: update and therapeutic implications. </w:t>
      </w:r>
      <w:proofErr w:type="gramStart"/>
      <w:r w:rsidRPr="00510267">
        <w:rPr>
          <w:rFonts w:ascii="Times New Roman" w:eastAsia="Times New Roman" w:hAnsi="Times New Roman" w:cs="Times New Roman"/>
          <w:bCs/>
          <w:sz w:val="24"/>
          <w:szCs w:val="24"/>
        </w:rPr>
        <w:t>Circulation.</w:t>
      </w:r>
      <w:proofErr w:type="gramEnd"/>
      <w:r w:rsidRPr="00510267">
        <w:rPr>
          <w:rFonts w:ascii="Times New Roman" w:eastAsia="Times New Roman" w:hAnsi="Times New Roman" w:cs="Times New Roman"/>
          <w:bCs/>
          <w:sz w:val="24"/>
          <w:szCs w:val="24"/>
        </w:rPr>
        <w:t xml:space="preserve"> 2007</w:t>
      </w:r>
      <w:proofErr w:type="gramStart"/>
      <w:r w:rsidRPr="00510267">
        <w:rPr>
          <w:rFonts w:ascii="Times New Roman" w:eastAsia="Times New Roman" w:hAnsi="Times New Roman" w:cs="Times New Roman"/>
          <w:bCs/>
          <w:sz w:val="24"/>
          <w:szCs w:val="24"/>
        </w:rPr>
        <w:t>;116:1832</w:t>
      </w:r>
      <w:proofErr w:type="gramEnd"/>
      <w:r w:rsidRPr="00510267">
        <w:rPr>
          <w:rFonts w:ascii="Times New Roman" w:eastAsia="Times New Roman" w:hAnsi="Times New Roman" w:cs="Times New Roman"/>
          <w:bCs/>
          <w:sz w:val="24"/>
          <w:szCs w:val="24"/>
        </w:rPr>
        <w:t>–44.</w:t>
      </w:r>
      <w:r w:rsidR="00510267" w:rsidRPr="00510267">
        <w:rPr>
          <w:rFonts w:ascii="Times New Roman" w:eastAsia="Times New Roman" w:hAnsi="Times New Roman" w:cs="Times New Roman"/>
          <w:bCs/>
          <w:sz w:val="24"/>
          <w:szCs w:val="24"/>
        </w:rPr>
        <w:t xml:space="preserve"> DOI: </w:t>
      </w:r>
      <w:hyperlink r:id="rId9" w:history="1">
        <w:r w:rsidR="00510267" w:rsidRPr="00510267">
          <w:rPr>
            <w:rStyle w:val="Hyperlink"/>
            <w:rFonts w:ascii="Times New Roman" w:eastAsia="Times New Roman" w:hAnsi="Times New Roman" w:cs="Times New Roman"/>
            <w:bCs/>
            <w:sz w:val="24"/>
            <w:szCs w:val="24"/>
          </w:rPr>
          <w:t>https://doi.org/10.1161/CIRCULATIONAHA.106.676890</w:t>
        </w:r>
      </w:hyperlink>
      <w:r w:rsidRPr="00510267">
        <w:rPr>
          <w:rFonts w:ascii="Times New Roman" w:eastAsia="Times New Roman" w:hAnsi="Times New Roman" w:cs="Times New Roman"/>
          <w:bCs/>
          <w:sz w:val="24"/>
          <w:szCs w:val="24"/>
        </w:rPr>
        <w:t>PMid</w:t>
      </w:r>
      <w:proofErr w:type="gramStart"/>
      <w:r w:rsidRPr="00510267">
        <w:rPr>
          <w:rFonts w:ascii="Times New Roman" w:eastAsia="Times New Roman" w:hAnsi="Times New Roman" w:cs="Times New Roman"/>
          <w:bCs/>
          <w:sz w:val="24"/>
          <w:szCs w:val="24"/>
        </w:rPr>
        <w:t>:17938300</w:t>
      </w:r>
      <w:proofErr w:type="gramEnd"/>
    </w:p>
    <w:p w:rsidR="00BA3913" w:rsidRPr="00510267" w:rsidRDefault="00BA3913" w:rsidP="00BA3913">
      <w:pPr>
        <w:spacing w:line="480" w:lineRule="auto"/>
        <w:jc w:val="both"/>
        <w:rPr>
          <w:rFonts w:ascii="Times New Roman" w:eastAsia="Times New Roman" w:hAnsi="Times New Roman" w:cs="Times New Roman"/>
          <w:bCs/>
          <w:sz w:val="24"/>
          <w:szCs w:val="24"/>
        </w:rPr>
      </w:pPr>
      <w:r w:rsidRPr="00510267">
        <w:rPr>
          <w:rFonts w:ascii="Times New Roman" w:eastAsia="Times New Roman" w:hAnsi="Times New Roman" w:cs="Times New Roman"/>
          <w:bCs/>
          <w:sz w:val="24"/>
          <w:szCs w:val="24"/>
        </w:rPr>
        <w:t xml:space="preserve">3. </w:t>
      </w:r>
      <w:proofErr w:type="spellStart"/>
      <w:r w:rsidRPr="00510267">
        <w:rPr>
          <w:rFonts w:ascii="Times New Roman" w:eastAsia="Times New Roman" w:hAnsi="Times New Roman" w:cs="Times New Roman"/>
          <w:bCs/>
          <w:sz w:val="24"/>
          <w:szCs w:val="24"/>
        </w:rPr>
        <w:t>Witztum</w:t>
      </w:r>
      <w:proofErr w:type="spellEnd"/>
      <w:r w:rsidRPr="00510267">
        <w:rPr>
          <w:rFonts w:ascii="Times New Roman" w:eastAsia="Times New Roman" w:hAnsi="Times New Roman" w:cs="Times New Roman"/>
          <w:bCs/>
          <w:sz w:val="24"/>
          <w:szCs w:val="24"/>
        </w:rPr>
        <w:t xml:space="preserve"> JL. </w:t>
      </w:r>
      <w:proofErr w:type="gramStart"/>
      <w:r w:rsidRPr="00510267">
        <w:rPr>
          <w:rFonts w:ascii="Times New Roman" w:eastAsia="Times New Roman" w:hAnsi="Times New Roman" w:cs="Times New Roman"/>
          <w:bCs/>
          <w:sz w:val="24"/>
          <w:szCs w:val="24"/>
        </w:rPr>
        <w:t xml:space="preserve">The role of oxidized LDL in the </w:t>
      </w:r>
      <w:proofErr w:type="spellStart"/>
      <w:r w:rsidRPr="00510267">
        <w:rPr>
          <w:rFonts w:ascii="Times New Roman" w:eastAsia="Times New Roman" w:hAnsi="Times New Roman" w:cs="Times New Roman"/>
          <w:bCs/>
          <w:sz w:val="24"/>
          <w:szCs w:val="24"/>
        </w:rPr>
        <w:t>atherogenic</w:t>
      </w:r>
      <w:proofErr w:type="spellEnd"/>
      <w:r w:rsidRPr="00510267">
        <w:rPr>
          <w:rFonts w:ascii="Times New Roman" w:eastAsia="Times New Roman" w:hAnsi="Times New Roman" w:cs="Times New Roman"/>
          <w:bCs/>
          <w:sz w:val="24"/>
          <w:szCs w:val="24"/>
        </w:rPr>
        <w:t xml:space="preserve"> process.</w:t>
      </w:r>
      <w:proofErr w:type="gramEnd"/>
      <w:r w:rsidRPr="00510267">
        <w:rPr>
          <w:rFonts w:ascii="Times New Roman" w:eastAsia="Times New Roman" w:hAnsi="Times New Roman" w:cs="Times New Roman"/>
          <w:bCs/>
          <w:sz w:val="24"/>
          <w:szCs w:val="24"/>
        </w:rPr>
        <w:t xml:space="preserve"> J </w:t>
      </w:r>
      <w:proofErr w:type="spellStart"/>
      <w:r w:rsidRPr="00510267">
        <w:rPr>
          <w:rFonts w:ascii="Times New Roman" w:eastAsia="Times New Roman" w:hAnsi="Times New Roman" w:cs="Times New Roman"/>
          <w:bCs/>
          <w:sz w:val="24"/>
          <w:szCs w:val="24"/>
        </w:rPr>
        <w:t>Atheroscler</w:t>
      </w:r>
      <w:proofErr w:type="spellEnd"/>
      <w:r w:rsidRPr="00510267">
        <w:rPr>
          <w:rFonts w:ascii="Times New Roman" w:eastAsia="Times New Roman" w:hAnsi="Times New Roman" w:cs="Times New Roman"/>
          <w:bCs/>
          <w:sz w:val="24"/>
          <w:szCs w:val="24"/>
        </w:rPr>
        <w:t xml:space="preserve"> </w:t>
      </w:r>
      <w:proofErr w:type="spellStart"/>
      <w:r w:rsidRPr="00510267">
        <w:rPr>
          <w:rFonts w:ascii="Times New Roman" w:eastAsia="Times New Roman" w:hAnsi="Times New Roman" w:cs="Times New Roman"/>
          <w:bCs/>
          <w:sz w:val="24"/>
          <w:szCs w:val="24"/>
        </w:rPr>
        <w:t>Thromb</w:t>
      </w:r>
      <w:proofErr w:type="spellEnd"/>
      <w:r w:rsidRPr="00510267">
        <w:rPr>
          <w:rFonts w:ascii="Times New Roman" w:eastAsia="Times New Roman" w:hAnsi="Times New Roman" w:cs="Times New Roman"/>
          <w:bCs/>
          <w:sz w:val="24"/>
          <w:szCs w:val="24"/>
        </w:rPr>
        <w:t xml:space="preserve"> 1994</w:t>
      </w:r>
      <w:proofErr w:type="gramStart"/>
      <w:r w:rsidRPr="00510267">
        <w:rPr>
          <w:rFonts w:ascii="Times New Roman" w:eastAsia="Times New Roman" w:hAnsi="Times New Roman" w:cs="Times New Roman"/>
          <w:bCs/>
          <w:sz w:val="24"/>
          <w:szCs w:val="24"/>
        </w:rPr>
        <w:t>;1:71</w:t>
      </w:r>
      <w:proofErr w:type="gramEnd"/>
      <w:r w:rsidRPr="00510267">
        <w:rPr>
          <w:rFonts w:ascii="Times New Roman" w:eastAsia="Times New Roman" w:hAnsi="Times New Roman" w:cs="Times New Roman"/>
          <w:bCs/>
          <w:sz w:val="24"/>
          <w:szCs w:val="24"/>
        </w:rPr>
        <w:t>–5.</w:t>
      </w:r>
      <w:r w:rsidR="00510267" w:rsidRPr="00510267">
        <w:rPr>
          <w:rFonts w:ascii="Times New Roman" w:eastAsia="Times New Roman" w:hAnsi="Times New Roman" w:cs="Times New Roman"/>
          <w:bCs/>
          <w:sz w:val="24"/>
          <w:szCs w:val="24"/>
        </w:rPr>
        <w:t xml:space="preserve"> DOI: </w:t>
      </w:r>
      <w:hyperlink r:id="rId10" w:history="1">
        <w:r w:rsidR="00510267" w:rsidRPr="00510267">
          <w:rPr>
            <w:rStyle w:val="Hyperlink"/>
            <w:rFonts w:ascii="Times New Roman" w:eastAsia="Times New Roman" w:hAnsi="Times New Roman" w:cs="Times New Roman"/>
            <w:bCs/>
            <w:sz w:val="24"/>
            <w:szCs w:val="24"/>
          </w:rPr>
          <w:t>https://doi.org/10.5551/jat1994.1.71</w:t>
        </w:r>
      </w:hyperlink>
      <w:r w:rsidRPr="00510267">
        <w:rPr>
          <w:rFonts w:ascii="Times New Roman" w:eastAsia="Times New Roman" w:hAnsi="Times New Roman" w:cs="Times New Roman"/>
          <w:bCs/>
          <w:sz w:val="24"/>
          <w:szCs w:val="24"/>
        </w:rPr>
        <w:t>PMid</w:t>
      </w:r>
      <w:proofErr w:type="gramStart"/>
      <w:r w:rsidRPr="00510267">
        <w:rPr>
          <w:rFonts w:ascii="Times New Roman" w:eastAsia="Times New Roman" w:hAnsi="Times New Roman" w:cs="Times New Roman"/>
          <w:bCs/>
          <w:sz w:val="24"/>
          <w:szCs w:val="24"/>
        </w:rPr>
        <w:t>:9222872</w:t>
      </w:r>
      <w:proofErr w:type="gramEnd"/>
    </w:p>
    <w:p w:rsidR="00BA3913" w:rsidRPr="00510267" w:rsidRDefault="00BA3913" w:rsidP="00BA3913">
      <w:pPr>
        <w:spacing w:line="480" w:lineRule="auto"/>
        <w:jc w:val="both"/>
        <w:rPr>
          <w:rFonts w:ascii="Times New Roman" w:eastAsia="Times New Roman" w:hAnsi="Times New Roman" w:cs="Times New Roman"/>
          <w:bCs/>
          <w:sz w:val="24"/>
          <w:szCs w:val="24"/>
        </w:rPr>
      </w:pPr>
      <w:r w:rsidRPr="00510267">
        <w:rPr>
          <w:rFonts w:ascii="Times New Roman" w:eastAsia="Times New Roman" w:hAnsi="Times New Roman" w:cs="Times New Roman"/>
          <w:bCs/>
          <w:sz w:val="24"/>
          <w:szCs w:val="24"/>
        </w:rPr>
        <w:t xml:space="preserve"> 4. Barrett-Connor E. Heart disease in women. </w:t>
      </w:r>
      <w:proofErr w:type="spellStart"/>
      <w:r w:rsidRPr="00510267">
        <w:rPr>
          <w:rFonts w:ascii="Times New Roman" w:eastAsia="Times New Roman" w:hAnsi="Times New Roman" w:cs="Times New Roman"/>
          <w:bCs/>
          <w:sz w:val="24"/>
          <w:szCs w:val="24"/>
        </w:rPr>
        <w:t>Fertil</w:t>
      </w:r>
      <w:proofErr w:type="spellEnd"/>
      <w:r w:rsidRPr="00510267">
        <w:rPr>
          <w:rFonts w:ascii="Times New Roman" w:eastAsia="Times New Roman" w:hAnsi="Times New Roman" w:cs="Times New Roman"/>
          <w:bCs/>
          <w:sz w:val="24"/>
          <w:szCs w:val="24"/>
        </w:rPr>
        <w:t xml:space="preserve"> </w:t>
      </w:r>
      <w:proofErr w:type="spellStart"/>
      <w:r w:rsidRPr="00510267">
        <w:rPr>
          <w:rFonts w:ascii="Times New Roman" w:eastAsia="Times New Roman" w:hAnsi="Times New Roman" w:cs="Times New Roman"/>
          <w:bCs/>
          <w:sz w:val="24"/>
          <w:szCs w:val="24"/>
        </w:rPr>
        <w:t>Steril</w:t>
      </w:r>
      <w:proofErr w:type="spellEnd"/>
      <w:r w:rsidRPr="00510267">
        <w:rPr>
          <w:rFonts w:ascii="Times New Roman" w:eastAsia="Times New Roman" w:hAnsi="Times New Roman" w:cs="Times New Roman"/>
          <w:bCs/>
          <w:sz w:val="24"/>
          <w:szCs w:val="24"/>
        </w:rPr>
        <w:t>. 1994</w:t>
      </w:r>
      <w:proofErr w:type="gramStart"/>
      <w:r w:rsidRPr="00510267">
        <w:rPr>
          <w:rFonts w:ascii="Times New Roman" w:eastAsia="Times New Roman" w:hAnsi="Times New Roman" w:cs="Times New Roman"/>
          <w:bCs/>
          <w:sz w:val="24"/>
          <w:szCs w:val="24"/>
        </w:rPr>
        <w:t>;62</w:t>
      </w:r>
      <w:proofErr w:type="gramEnd"/>
      <w:r w:rsidRPr="00510267">
        <w:rPr>
          <w:rFonts w:ascii="Times New Roman" w:eastAsia="Times New Roman" w:hAnsi="Times New Roman" w:cs="Times New Roman"/>
          <w:bCs/>
          <w:sz w:val="24"/>
          <w:szCs w:val="24"/>
        </w:rPr>
        <w:t xml:space="preserve"> [Suppl. 2]:127S–32S.PMid:7958006</w:t>
      </w:r>
    </w:p>
    <w:p w:rsidR="00BA3913" w:rsidRPr="00510267" w:rsidRDefault="00BA3913" w:rsidP="00BA3913">
      <w:pPr>
        <w:spacing w:line="480" w:lineRule="auto"/>
        <w:jc w:val="both"/>
        <w:rPr>
          <w:rFonts w:ascii="Times New Roman" w:eastAsia="Times New Roman" w:hAnsi="Times New Roman" w:cs="Times New Roman"/>
          <w:bCs/>
          <w:sz w:val="24"/>
          <w:szCs w:val="24"/>
        </w:rPr>
      </w:pPr>
      <w:r w:rsidRPr="00510267">
        <w:rPr>
          <w:rFonts w:ascii="Times New Roman" w:eastAsia="Times New Roman" w:hAnsi="Times New Roman" w:cs="Times New Roman"/>
          <w:bCs/>
          <w:sz w:val="24"/>
          <w:szCs w:val="24"/>
        </w:rPr>
        <w:t xml:space="preserve"> 5. Grundy SM, Pasternak R, Greenland P, Smith S, </w:t>
      </w:r>
      <w:proofErr w:type="spellStart"/>
      <w:r w:rsidRPr="00510267">
        <w:rPr>
          <w:rFonts w:ascii="Times New Roman" w:eastAsia="Times New Roman" w:hAnsi="Times New Roman" w:cs="Times New Roman"/>
          <w:bCs/>
          <w:sz w:val="24"/>
          <w:szCs w:val="24"/>
        </w:rPr>
        <w:t>Fuster</w:t>
      </w:r>
      <w:proofErr w:type="spellEnd"/>
      <w:r w:rsidRPr="00510267">
        <w:rPr>
          <w:rFonts w:ascii="Times New Roman" w:eastAsia="Times New Roman" w:hAnsi="Times New Roman" w:cs="Times New Roman"/>
          <w:bCs/>
          <w:sz w:val="24"/>
          <w:szCs w:val="24"/>
        </w:rPr>
        <w:t xml:space="preserve"> V. Assessment of Cardiovascular Risk by Use of Multiple-Risk-Factor Assessment Equations. </w:t>
      </w:r>
      <w:proofErr w:type="gramStart"/>
      <w:r w:rsidRPr="00510267">
        <w:rPr>
          <w:rFonts w:ascii="Times New Roman" w:eastAsia="Times New Roman" w:hAnsi="Times New Roman" w:cs="Times New Roman"/>
          <w:bCs/>
          <w:sz w:val="24"/>
          <w:szCs w:val="24"/>
        </w:rPr>
        <w:t>A Statement for Healthcare Professionals from the American Heart Association and the American College of Cardiology.</w:t>
      </w:r>
      <w:proofErr w:type="gramEnd"/>
      <w:r w:rsidRPr="00510267">
        <w:rPr>
          <w:rFonts w:ascii="Times New Roman" w:eastAsia="Times New Roman" w:hAnsi="Times New Roman" w:cs="Times New Roman"/>
          <w:bCs/>
          <w:sz w:val="24"/>
          <w:szCs w:val="24"/>
        </w:rPr>
        <w:t xml:space="preserve"> J Am </w:t>
      </w:r>
      <w:proofErr w:type="spellStart"/>
      <w:r w:rsidRPr="00510267">
        <w:rPr>
          <w:rFonts w:ascii="Times New Roman" w:eastAsia="Times New Roman" w:hAnsi="Times New Roman" w:cs="Times New Roman"/>
          <w:bCs/>
          <w:sz w:val="24"/>
          <w:szCs w:val="24"/>
        </w:rPr>
        <w:t>Coll</w:t>
      </w:r>
      <w:proofErr w:type="spellEnd"/>
      <w:r w:rsidRPr="00510267">
        <w:rPr>
          <w:rFonts w:ascii="Times New Roman" w:eastAsia="Times New Roman" w:hAnsi="Times New Roman" w:cs="Times New Roman"/>
          <w:bCs/>
          <w:sz w:val="24"/>
          <w:szCs w:val="24"/>
        </w:rPr>
        <w:t xml:space="preserve"> </w:t>
      </w:r>
      <w:proofErr w:type="spellStart"/>
      <w:r w:rsidRPr="00510267">
        <w:rPr>
          <w:rFonts w:ascii="Times New Roman" w:eastAsia="Times New Roman" w:hAnsi="Times New Roman" w:cs="Times New Roman"/>
          <w:bCs/>
          <w:sz w:val="24"/>
          <w:szCs w:val="24"/>
        </w:rPr>
        <w:t>Cardiol</w:t>
      </w:r>
      <w:proofErr w:type="spellEnd"/>
      <w:r w:rsidRPr="00510267">
        <w:rPr>
          <w:rFonts w:ascii="Times New Roman" w:eastAsia="Times New Roman" w:hAnsi="Times New Roman" w:cs="Times New Roman"/>
          <w:bCs/>
          <w:sz w:val="24"/>
          <w:szCs w:val="24"/>
        </w:rPr>
        <w:t>. 1999</w:t>
      </w:r>
      <w:proofErr w:type="gramStart"/>
      <w:r w:rsidRPr="00510267">
        <w:rPr>
          <w:rFonts w:ascii="Times New Roman" w:eastAsia="Times New Roman" w:hAnsi="Times New Roman" w:cs="Times New Roman"/>
          <w:bCs/>
          <w:sz w:val="24"/>
          <w:szCs w:val="24"/>
        </w:rPr>
        <w:t>;34:1348</w:t>
      </w:r>
      <w:proofErr w:type="gramEnd"/>
      <w:r w:rsidRPr="00510267">
        <w:rPr>
          <w:rFonts w:ascii="Times New Roman" w:eastAsia="Times New Roman" w:hAnsi="Times New Roman" w:cs="Times New Roman"/>
          <w:bCs/>
          <w:sz w:val="24"/>
          <w:szCs w:val="24"/>
        </w:rPr>
        <w:t xml:space="preserve"> –59.</w:t>
      </w:r>
      <w:r w:rsidR="00510267" w:rsidRPr="00510267">
        <w:rPr>
          <w:rFonts w:ascii="Times New Roman" w:eastAsia="Times New Roman" w:hAnsi="Times New Roman" w:cs="Times New Roman"/>
          <w:bCs/>
          <w:sz w:val="24"/>
          <w:szCs w:val="24"/>
        </w:rPr>
        <w:t xml:space="preserve"> DOI: </w:t>
      </w:r>
      <w:hyperlink r:id="rId11" w:history="1">
        <w:r w:rsidR="00510267" w:rsidRPr="00510267">
          <w:rPr>
            <w:rStyle w:val="Hyperlink"/>
            <w:rFonts w:ascii="Times New Roman" w:eastAsia="Times New Roman" w:hAnsi="Times New Roman" w:cs="Times New Roman"/>
            <w:bCs/>
            <w:sz w:val="24"/>
            <w:szCs w:val="24"/>
          </w:rPr>
          <w:t>https://doi.org/10.1016/S0735-1097(99)00387-3</w:t>
        </w:r>
      </w:hyperlink>
    </w:p>
    <w:p w:rsidR="00510267" w:rsidRPr="00510267" w:rsidRDefault="00BA3913" w:rsidP="00510267">
      <w:pPr>
        <w:spacing w:line="480" w:lineRule="auto"/>
        <w:jc w:val="both"/>
        <w:rPr>
          <w:rFonts w:ascii="Times New Roman" w:eastAsia="Times New Roman" w:hAnsi="Times New Roman" w:cs="Times New Roman"/>
          <w:bCs/>
          <w:sz w:val="24"/>
          <w:szCs w:val="24"/>
        </w:rPr>
      </w:pPr>
      <w:r w:rsidRPr="00510267">
        <w:rPr>
          <w:rFonts w:ascii="Times New Roman" w:eastAsia="Times New Roman" w:hAnsi="Times New Roman" w:cs="Times New Roman"/>
          <w:bCs/>
          <w:sz w:val="24"/>
          <w:szCs w:val="24"/>
        </w:rPr>
        <w:lastRenderedPageBreak/>
        <w:t xml:space="preserve">6. Manson JW, </w:t>
      </w:r>
      <w:proofErr w:type="spellStart"/>
      <w:r w:rsidRPr="00510267">
        <w:rPr>
          <w:rFonts w:ascii="Times New Roman" w:eastAsia="Times New Roman" w:hAnsi="Times New Roman" w:cs="Times New Roman"/>
          <w:bCs/>
          <w:sz w:val="24"/>
          <w:szCs w:val="24"/>
        </w:rPr>
        <w:t>Spelsberg</w:t>
      </w:r>
      <w:proofErr w:type="spellEnd"/>
      <w:r w:rsidRPr="00510267">
        <w:rPr>
          <w:rFonts w:ascii="Times New Roman" w:eastAsia="Times New Roman" w:hAnsi="Times New Roman" w:cs="Times New Roman"/>
          <w:bCs/>
          <w:sz w:val="24"/>
          <w:szCs w:val="24"/>
        </w:rPr>
        <w:t xml:space="preserve"> A. Risk modification in the diabetic patient. In: Manson JE, </w:t>
      </w:r>
      <w:proofErr w:type="spellStart"/>
      <w:r w:rsidRPr="00510267">
        <w:rPr>
          <w:rFonts w:ascii="Times New Roman" w:eastAsia="Times New Roman" w:hAnsi="Times New Roman" w:cs="Times New Roman"/>
          <w:bCs/>
          <w:sz w:val="24"/>
          <w:szCs w:val="24"/>
        </w:rPr>
        <w:t>Ridker</w:t>
      </w:r>
      <w:proofErr w:type="spellEnd"/>
      <w:r w:rsidRPr="00510267">
        <w:rPr>
          <w:rFonts w:ascii="Times New Roman" w:eastAsia="Times New Roman" w:hAnsi="Times New Roman" w:cs="Times New Roman"/>
          <w:bCs/>
          <w:sz w:val="24"/>
          <w:szCs w:val="24"/>
        </w:rPr>
        <w:t xml:space="preserve"> PM, </w:t>
      </w:r>
      <w:proofErr w:type="spellStart"/>
      <w:r w:rsidRPr="00510267">
        <w:rPr>
          <w:rFonts w:ascii="Times New Roman" w:eastAsia="Times New Roman" w:hAnsi="Times New Roman" w:cs="Times New Roman"/>
          <w:bCs/>
          <w:sz w:val="24"/>
          <w:szCs w:val="24"/>
        </w:rPr>
        <w:t>Gaziano</w:t>
      </w:r>
      <w:proofErr w:type="spellEnd"/>
      <w:r w:rsidRPr="00510267">
        <w:rPr>
          <w:rFonts w:ascii="Times New Roman" w:eastAsia="Times New Roman" w:hAnsi="Times New Roman" w:cs="Times New Roman"/>
          <w:bCs/>
          <w:sz w:val="24"/>
          <w:szCs w:val="24"/>
        </w:rPr>
        <w:t xml:space="preserve"> JM, et al, eds. Prevention of Myocardial Infarction. New York: Oxford University Press, Inc., 1996:241–273.</w:t>
      </w:r>
    </w:p>
    <w:p w:rsidR="00BA3913" w:rsidRPr="00510267" w:rsidRDefault="00BA3913" w:rsidP="00510267">
      <w:pPr>
        <w:spacing w:line="480" w:lineRule="auto"/>
        <w:jc w:val="both"/>
        <w:rPr>
          <w:rFonts w:ascii="Times New Roman" w:eastAsia="Times New Roman" w:hAnsi="Times New Roman" w:cs="Times New Roman"/>
          <w:bCs/>
          <w:sz w:val="24"/>
          <w:szCs w:val="24"/>
        </w:rPr>
      </w:pPr>
      <w:r w:rsidRPr="00510267">
        <w:rPr>
          <w:rFonts w:ascii="Times New Roman" w:eastAsia="Times New Roman" w:hAnsi="Times New Roman" w:cs="Times New Roman"/>
          <w:bCs/>
          <w:sz w:val="24"/>
          <w:szCs w:val="24"/>
        </w:rPr>
        <w:t xml:space="preserve">7. </w:t>
      </w:r>
      <w:r w:rsidR="00510267" w:rsidRPr="00510267">
        <w:rPr>
          <w:rFonts w:ascii="Times New Roman" w:eastAsia="Times New Roman" w:hAnsi="Times New Roman" w:cs="Times New Roman"/>
          <w:bCs/>
          <w:sz w:val="24"/>
          <w:szCs w:val="24"/>
        </w:rPr>
        <w:t>Jackson G. Coronary artery disease and women. BMJ: British Medical Journal. 1994 Sep 3</w:t>
      </w:r>
      <w:proofErr w:type="gramStart"/>
      <w:r w:rsidR="00510267" w:rsidRPr="00510267">
        <w:rPr>
          <w:rFonts w:ascii="Times New Roman" w:eastAsia="Times New Roman" w:hAnsi="Times New Roman" w:cs="Times New Roman"/>
          <w:bCs/>
          <w:sz w:val="24"/>
          <w:szCs w:val="24"/>
        </w:rPr>
        <w:t>;309</w:t>
      </w:r>
      <w:proofErr w:type="gramEnd"/>
      <w:r w:rsidR="00510267" w:rsidRPr="00510267">
        <w:rPr>
          <w:rFonts w:ascii="Times New Roman" w:eastAsia="Times New Roman" w:hAnsi="Times New Roman" w:cs="Times New Roman"/>
          <w:bCs/>
          <w:sz w:val="24"/>
          <w:szCs w:val="24"/>
        </w:rPr>
        <w:t xml:space="preserve">(6954):555. DOI: </w:t>
      </w:r>
      <w:hyperlink r:id="rId12" w:history="1">
        <w:r w:rsidR="00510267" w:rsidRPr="00510267">
          <w:rPr>
            <w:rStyle w:val="Hyperlink"/>
            <w:rFonts w:ascii="Times New Roman" w:eastAsia="Times New Roman" w:hAnsi="Times New Roman" w:cs="Times New Roman"/>
            <w:bCs/>
            <w:sz w:val="24"/>
            <w:szCs w:val="24"/>
          </w:rPr>
          <w:t>https://doi.org/10.1136/bmj.309.6954.555</w:t>
        </w:r>
      </w:hyperlink>
      <w:r w:rsidR="00510267" w:rsidRPr="00510267">
        <w:rPr>
          <w:rFonts w:ascii="Times New Roman" w:eastAsia="Times New Roman" w:hAnsi="Times New Roman" w:cs="Times New Roman"/>
          <w:bCs/>
          <w:sz w:val="24"/>
          <w:szCs w:val="24"/>
        </w:rPr>
        <w:t>PMid</w:t>
      </w:r>
      <w:proofErr w:type="gramStart"/>
      <w:r w:rsidR="00510267" w:rsidRPr="00510267">
        <w:rPr>
          <w:rFonts w:ascii="Times New Roman" w:eastAsia="Times New Roman" w:hAnsi="Times New Roman" w:cs="Times New Roman"/>
          <w:bCs/>
          <w:sz w:val="24"/>
          <w:szCs w:val="24"/>
        </w:rPr>
        <w:t>:8086940</w:t>
      </w:r>
      <w:proofErr w:type="gramEnd"/>
      <w:r w:rsidR="00510267" w:rsidRPr="00510267">
        <w:rPr>
          <w:rFonts w:ascii="Times New Roman" w:eastAsia="Times New Roman" w:hAnsi="Times New Roman" w:cs="Times New Roman"/>
          <w:bCs/>
          <w:sz w:val="24"/>
          <w:szCs w:val="24"/>
        </w:rPr>
        <w:t xml:space="preserve"> PMCid:PMC2541423</w:t>
      </w:r>
    </w:p>
    <w:p w:rsidR="00BA3913" w:rsidRPr="00510267" w:rsidRDefault="00BA3913" w:rsidP="00BA3913">
      <w:pPr>
        <w:spacing w:line="480" w:lineRule="auto"/>
        <w:jc w:val="both"/>
        <w:rPr>
          <w:rFonts w:ascii="Times New Roman" w:eastAsia="Times New Roman" w:hAnsi="Times New Roman" w:cs="Times New Roman"/>
          <w:bCs/>
          <w:sz w:val="24"/>
          <w:szCs w:val="24"/>
        </w:rPr>
      </w:pPr>
      <w:r w:rsidRPr="00510267">
        <w:rPr>
          <w:rFonts w:ascii="Times New Roman" w:eastAsia="Times New Roman" w:hAnsi="Times New Roman" w:cs="Times New Roman"/>
          <w:bCs/>
          <w:sz w:val="24"/>
          <w:szCs w:val="24"/>
        </w:rPr>
        <w:t xml:space="preserve"> 8. Wikipedia. </w:t>
      </w:r>
      <w:proofErr w:type="gramStart"/>
      <w:r w:rsidRPr="00510267">
        <w:rPr>
          <w:rFonts w:ascii="Times New Roman" w:eastAsia="Times New Roman" w:hAnsi="Times New Roman" w:cs="Times New Roman"/>
          <w:bCs/>
          <w:sz w:val="24"/>
          <w:szCs w:val="24"/>
        </w:rPr>
        <w:t>[Online].</w:t>
      </w:r>
      <w:proofErr w:type="gramEnd"/>
      <w:r w:rsidRPr="00510267">
        <w:rPr>
          <w:rFonts w:ascii="Times New Roman" w:eastAsia="Times New Roman" w:hAnsi="Times New Roman" w:cs="Times New Roman"/>
          <w:bCs/>
          <w:sz w:val="24"/>
          <w:szCs w:val="24"/>
        </w:rPr>
        <w:t xml:space="preserve"> 2011 [cited 2011 Jan 25]; Available from: URL: http://en.wikipedia.org/ wiki/Nepal</w:t>
      </w:r>
    </w:p>
    <w:p w:rsidR="00BA3913" w:rsidRPr="00510267" w:rsidRDefault="00BA3913" w:rsidP="00BA3913">
      <w:pPr>
        <w:spacing w:line="480" w:lineRule="auto"/>
        <w:jc w:val="both"/>
        <w:rPr>
          <w:rFonts w:ascii="Times New Roman" w:eastAsia="Times New Roman" w:hAnsi="Times New Roman" w:cs="Times New Roman"/>
          <w:bCs/>
          <w:sz w:val="24"/>
          <w:szCs w:val="24"/>
        </w:rPr>
      </w:pPr>
      <w:r w:rsidRPr="00510267">
        <w:rPr>
          <w:rFonts w:ascii="Times New Roman" w:eastAsia="Times New Roman" w:hAnsi="Times New Roman" w:cs="Times New Roman"/>
          <w:bCs/>
          <w:sz w:val="24"/>
          <w:szCs w:val="24"/>
        </w:rPr>
        <w:t xml:space="preserve"> 9. Jones AF, Walker J, </w:t>
      </w:r>
      <w:proofErr w:type="spellStart"/>
      <w:r w:rsidRPr="00510267">
        <w:rPr>
          <w:rFonts w:ascii="Times New Roman" w:eastAsia="Times New Roman" w:hAnsi="Times New Roman" w:cs="Times New Roman"/>
          <w:bCs/>
          <w:sz w:val="24"/>
          <w:szCs w:val="24"/>
        </w:rPr>
        <w:t>Jewkes</w:t>
      </w:r>
      <w:proofErr w:type="spellEnd"/>
      <w:r w:rsidRPr="00510267">
        <w:rPr>
          <w:rFonts w:ascii="Times New Roman" w:eastAsia="Times New Roman" w:hAnsi="Times New Roman" w:cs="Times New Roman"/>
          <w:bCs/>
          <w:sz w:val="24"/>
          <w:szCs w:val="24"/>
        </w:rPr>
        <w:t xml:space="preserve"> C, Game FL, Bartlett WA, Marshall T, </w:t>
      </w:r>
      <w:proofErr w:type="spellStart"/>
      <w:r w:rsidRPr="00510267">
        <w:rPr>
          <w:rFonts w:ascii="Times New Roman" w:eastAsia="Times New Roman" w:hAnsi="Times New Roman" w:cs="Times New Roman"/>
          <w:bCs/>
          <w:sz w:val="24"/>
          <w:szCs w:val="24"/>
        </w:rPr>
        <w:t>Bayly</w:t>
      </w:r>
      <w:proofErr w:type="spellEnd"/>
      <w:r w:rsidRPr="00510267">
        <w:rPr>
          <w:rFonts w:ascii="Times New Roman" w:eastAsia="Times New Roman" w:hAnsi="Times New Roman" w:cs="Times New Roman"/>
          <w:bCs/>
          <w:sz w:val="24"/>
          <w:szCs w:val="24"/>
        </w:rPr>
        <w:t xml:space="preserve"> GR. Comparative accuracy of cardiovascular risk prediction methods in primary care</w:t>
      </w:r>
      <w:r w:rsidR="00510267" w:rsidRPr="00510267">
        <w:rPr>
          <w:rFonts w:ascii="Times New Roman" w:eastAsia="Times New Roman" w:hAnsi="Times New Roman" w:cs="Times New Roman"/>
          <w:bCs/>
          <w:sz w:val="24"/>
          <w:szCs w:val="24"/>
        </w:rPr>
        <w:t xml:space="preserve"> patients. Heart 2001</w:t>
      </w:r>
      <w:proofErr w:type="gramStart"/>
      <w:r w:rsidR="00510267" w:rsidRPr="00510267">
        <w:rPr>
          <w:rFonts w:ascii="Times New Roman" w:eastAsia="Times New Roman" w:hAnsi="Times New Roman" w:cs="Times New Roman"/>
          <w:bCs/>
          <w:sz w:val="24"/>
          <w:szCs w:val="24"/>
        </w:rPr>
        <w:t>;85:37</w:t>
      </w:r>
      <w:proofErr w:type="gramEnd"/>
      <w:r w:rsidR="00510267" w:rsidRPr="00510267">
        <w:rPr>
          <w:rFonts w:ascii="Times New Roman" w:eastAsia="Times New Roman" w:hAnsi="Times New Roman" w:cs="Times New Roman"/>
          <w:bCs/>
          <w:sz w:val="24"/>
          <w:szCs w:val="24"/>
        </w:rPr>
        <w:t xml:space="preserve">–43. DOI: </w:t>
      </w:r>
      <w:hyperlink r:id="rId13" w:history="1">
        <w:r w:rsidR="00510267" w:rsidRPr="00510267">
          <w:rPr>
            <w:rStyle w:val="Hyperlink"/>
            <w:rFonts w:ascii="Times New Roman" w:eastAsia="Times New Roman" w:hAnsi="Times New Roman" w:cs="Times New Roman"/>
            <w:bCs/>
            <w:sz w:val="24"/>
            <w:szCs w:val="24"/>
          </w:rPr>
          <w:t>https://doi.org/10.1136/heart.85.1.37</w:t>
        </w:r>
      </w:hyperlink>
      <w:r w:rsidRPr="00510267">
        <w:rPr>
          <w:rFonts w:ascii="Times New Roman" w:eastAsia="Times New Roman" w:hAnsi="Times New Roman" w:cs="Times New Roman"/>
          <w:bCs/>
          <w:sz w:val="24"/>
          <w:szCs w:val="24"/>
        </w:rPr>
        <w:t>PMid</w:t>
      </w:r>
      <w:proofErr w:type="gramStart"/>
      <w:r w:rsidRPr="00510267">
        <w:rPr>
          <w:rFonts w:ascii="Times New Roman" w:eastAsia="Times New Roman" w:hAnsi="Times New Roman" w:cs="Times New Roman"/>
          <w:bCs/>
          <w:sz w:val="24"/>
          <w:szCs w:val="24"/>
        </w:rPr>
        <w:t>:11119458</w:t>
      </w:r>
      <w:proofErr w:type="gramEnd"/>
      <w:r w:rsidRPr="00510267">
        <w:rPr>
          <w:rFonts w:ascii="Times New Roman" w:eastAsia="Times New Roman" w:hAnsi="Times New Roman" w:cs="Times New Roman"/>
          <w:bCs/>
          <w:sz w:val="24"/>
          <w:szCs w:val="24"/>
        </w:rPr>
        <w:t xml:space="preserve"> PMCid:PMC1729574</w:t>
      </w:r>
    </w:p>
    <w:p w:rsidR="00BA3913" w:rsidRPr="00510267" w:rsidRDefault="00BA3913" w:rsidP="00BA3913">
      <w:pPr>
        <w:spacing w:line="480" w:lineRule="auto"/>
        <w:jc w:val="both"/>
        <w:rPr>
          <w:rFonts w:ascii="Times New Roman" w:eastAsia="Times New Roman" w:hAnsi="Times New Roman" w:cs="Times New Roman"/>
          <w:bCs/>
          <w:sz w:val="24"/>
          <w:szCs w:val="24"/>
        </w:rPr>
      </w:pPr>
      <w:r w:rsidRPr="00510267">
        <w:rPr>
          <w:rFonts w:ascii="Times New Roman" w:eastAsia="Times New Roman" w:hAnsi="Times New Roman" w:cs="Times New Roman"/>
          <w:bCs/>
          <w:sz w:val="24"/>
          <w:szCs w:val="24"/>
        </w:rPr>
        <w:t xml:space="preserve"> 10. </w:t>
      </w:r>
      <w:proofErr w:type="spellStart"/>
      <w:r w:rsidRPr="00510267">
        <w:rPr>
          <w:rFonts w:ascii="Times New Roman" w:eastAsia="Times New Roman" w:hAnsi="Times New Roman" w:cs="Times New Roman"/>
          <w:bCs/>
          <w:sz w:val="24"/>
          <w:szCs w:val="24"/>
        </w:rPr>
        <w:t>D'Agostino</w:t>
      </w:r>
      <w:proofErr w:type="spellEnd"/>
      <w:r w:rsidRPr="00510267">
        <w:rPr>
          <w:rFonts w:ascii="Times New Roman" w:eastAsia="Times New Roman" w:hAnsi="Times New Roman" w:cs="Times New Roman"/>
          <w:bCs/>
          <w:sz w:val="24"/>
          <w:szCs w:val="24"/>
        </w:rPr>
        <w:t xml:space="preserve"> RB, Russell MW, </w:t>
      </w:r>
      <w:proofErr w:type="spellStart"/>
      <w:r w:rsidRPr="00510267">
        <w:rPr>
          <w:rFonts w:ascii="Times New Roman" w:eastAsia="Times New Roman" w:hAnsi="Times New Roman" w:cs="Times New Roman"/>
          <w:bCs/>
          <w:sz w:val="24"/>
          <w:szCs w:val="24"/>
        </w:rPr>
        <w:t>Huse</w:t>
      </w:r>
      <w:proofErr w:type="spellEnd"/>
      <w:r w:rsidRPr="00510267">
        <w:rPr>
          <w:rFonts w:ascii="Times New Roman" w:eastAsia="Times New Roman" w:hAnsi="Times New Roman" w:cs="Times New Roman"/>
          <w:bCs/>
          <w:sz w:val="24"/>
          <w:szCs w:val="24"/>
        </w:rPr>
        <w:t xml:space="preserve"> DM, et al. Primary and subsequent coronary risk appraisal: new results from The Framingham Study. Am Heart J. 2000</w:t>
      </w:r>
      <w:proofErr w:type="gramStart"/>
      <w:r w:rsidRPr="00510267">
        <w:rPr>
          <w:rFonts w:ascii="Times New Roman" w:eastAsia="Times New Roman" w:hAnsi="Times New Roman" w:cs="Times New Roman"/>
          <w:bCs/>
          <w:sz w:val="24"/>
          <w:szCs w:val="24"/>
        </w:rPr>
        <w:t>;139:272</w:t>
      </w:r>
      <w:proofErr w:type="gramEnd"/>
      <w:r w:rsidRPr="00510267">
        <w:rPr>
          <w:rFonts w:ascii="Times New Roman" w:eastAsia="Times New Roman" w:hAnsi="Times New Roman" w:cs="Times New Roman"/>
          <w:bCs/>
          <w:sz w:val="24"/>
          <w:szCs w:val="24"/>
        </w:rPr>
        <w:t>–81.</w:t>
      </w:r>
      <w:r w:rsidR="00510267" w:rsidRPr="00510267">
        <w:rPr>
          <w:rFonts w:ascii="Times New Roman" w:eastAsia="Times New Roman" w:hAnsi="Times New Roman" w:cs="Times New Roman"/>
          <w:bCs/>
          <w:sz w:val="24"/>
          <w:szCs w:val="24"/>
        </w:rPr>
        <w:t xml:space="preserve"> DOI: </w:t>
      </w:r>
      <w:hyperlink r:id="rId14" w:history="1">
        <w:r w:rsidR="00510267" w:rsidRPr="00510267">
          <w:rPr>
            <w:rStyle w:val="Hyperlink"/>
            <w:rFonts w:ascii="Times New Roman" w:eastAsia="Times New Roman" w:hAnsi="Times New Roman" w:cs="Times New Roman"/>
            <w:bCs/>
            <w:sz w:val="24"/>
            <w:szCs w:val="24"/>
          </w:rPr>
          <w:t>https://doi.org/10.1067/mhj.2000.96469</w:t>
        </w:r>
      </w:hyperlink>
      <w:r w:rsidR="00510267" w:rsidRPr="00510267">
        <w:rPr>
          <w:rFonts w:ascii="Times New Roman" w:eastAsia="Times New Roman" w:hAnsi="Times New Roman" w:cs="Times New Roman"/>
          <w:bCs/>
          <w:sz w:val="24"/>
          <w:szCs w:val="24"/>
        </w:rPr>
        <w:t xml:space="preserve">, </w:t>
      </w:r>
      <w:hyperlink r:id="rId15" w:history="1">
        <w:r w:rsidR="00510267" w:rsidRPr="00510267">
          <w:rPr>
            <w:rStyle w:val="Hyperlink"/>
            <w:rFonts w:ascii="Times New Roman" w:eastAsia="Times New Roman" w:hAnsi="Times New Roman" w:cs="Times New Roman"/>
            <w:bCs/>
            <w:sz w:val="24"/>
            <w:szCs w:val="24"/>
          </w:rPr>
          <w:t>https://doi.org/10.1016/S0002-8703(00)90236-9</w:t>
        </w:r>
      </w:hyperlink>
    </w:p>
    <w:p w:rsidR="00BA3913" w:rsidRPr="00510267" w:rsidRDefault="00BA3913" w:rsidP="00BA3913">
      <w:pPr>
        <w:spacing w:line="480" w:lineRule="auto"/>
        <w:jc w:val="both"/>
        <w:rPr>
          <w:rFonts w:ascii="Times New Roman" w:eastAsia="Times New Roman" w:hAnsi="Times New Roman" w:cs="Times New Roman"/>
          <w:bCs/>
          <w:sz w:val="24"/>
          <w:szCs w:val="24"/>
        </w:rPr>
      </w:pPr>
      <w:r w:rsidRPr="00510267">
        <w:rPr>
          <w:rFonts w:ascii="Times New Roman" w:eastAsia="Times New Roman" w:hAnsi="Times New Roman" w:cs="Times New Roman"/>
          <w:bCs/>
          <w:sz w:val="24"/>
          <w:szCs w:val="24"/>
        </w:rPr>
        <w:t xml:space="preserve"> 11. Matthews KA, Crawford SL, </w:t>
      </w:r>
      <w:proofErr w:type="spellStart"/>
      <w:r w:rsidRPr="00510267">
        <w:rPr>
          <w:rFonts w:ascii="Times New Roman" w:eastAsia="Times New Roman" w:hAnsi="Times New Roman" w:cs="Times New Roman"/>
          <w:bCs/>
          <w:sz w:val="24"/>
          <w:szCs w:val="24"/>
        </w:rPr>
        <w:t>Chae</w:t>
      </w:r>
      <w:proofErr w:type="spellEnd"/>
      <w:r w:rsidRPr="00510267">
        <w:rPr>
          <w:rFonts w:ascii="Times New Roman" w:eastAsia="Times New Roman" w:hAnsi="Times New Roman" w:cs="Times New Roman"/>
          <w:bCs/>
          <w:sz w:val="24"/>
          <w:szCs w:val="24"/>
        </w:rPr>
        <w:t xml:space="preserve"> CU, et al. Are changes in cardiovascular disease risk factors in midlife women due to chronological aging or to the menopausal transition? J Am </w:t>
      </w:r>
      <w:proofErr w:type="spellStart"/>
      <w:r w:rsidRPr="00510267">
        <w:rPr>
          <w:rFonts w:ascii="Times New Roman" w:eastAsia="Times New Roman" w:hAnsi="Times New Roman" w:cs="Times New Roman"/>
          <w:bCs/>
          <w:sz w:val="24"/>
          <w:szCs w:val="24"/>
        </w:rPr>
        <w:t>Coll</w:t>
      </w:r>
      <w:proofErr w:type="spellEnd"/>
      <w:r w:rsidRPr="00510267">
        <w:rPr>
          <w:rFonts w:ascii="Times New Roman" w:eastAsia="Times New Roman" w:hAnsi="Times New Roman" w:cs="Times New Roman"/>
          <w:bCs/>
          <w:sz w:val="24"/>
          <w:szCs w:val="24"/>
        </w:rPr>
        <w:t xml:space="preserve"> </w:t>
      </w:r>
      <w:proofErr w:type="spellStart"/>
      <w:r w:rsidRPr="00510267">
        <w:rPr>
          <w:rFonts w:ascii="Times New Roman" w:eastAsia="Times New Roman" w:hAnsi="Times New Roman" w:cs="Times New Roman"/>
          <w:bCs/>
          <w:sz w:val="24"/>
          <w:szCs w:val="24"/>
        </w:rPr>
        <w:t>Cardiol</w:t>
      </w:r>
      <w:proofErr w:type="spellEnd"/>
      <w:r w:rsidRPr="00510267">
        <w:rPr>
          <w:rFonts w:ascii="Times New Roman" w:eastAsia="Times New Roman" w:hAnsi="Times New Roman" w:cs="Times New Roman"/>
          <w:bCs/>
          <w:sz w:val="24"/>
          <w:szCs w:val="24"/>
        </w:rPr>
        <w:t>. 2009 Dec 15</w:t>
      </w:r>
      <w:proofErr w:type="gramStart"/>
      <w:r w:rsidRPr="00510267">
        <w:rPr>
          <w:rFonts w:ascii="Times New Roman" w:eastAsia="Times New Roman" w:hAnsi="Times New Roman" w:cs="Times New Roman"/>
          <w:bCs/>
          <w:sz w:val="24"/>
          <w:szCs w:val="24"/>
        </w:rPr>
        <w:t>;54</w:t>
      </w:r>
      <w:proofErr w:type="gramEnd"/>
      <w:r w:rsidRPr="00510267">
        <w:rPr>
          <w:rFonts w:ascii="Times New Roman" w:eastAsia="Times New Roman" w:hAnsi="Times New Roman" w:cs="Times New Roman"/>
          <w:bCs/>
          <w:sz w:val="24"/>
          <w:szCs w:val="24"/>
        </w:rPr>
        <w:t>(25):2366-73.</w:t>
      </w:r>
      <w:r w:rsidR="00510267" w:rsidRPr="00510267">
        <w:rPr>
          <w:rFonts w:ascii="Times New Roman" w:eastAsia="Times New Roman" w:hAnsi="Times New Roman" w:cs="Times New Roman"/>
          <w:bCs/>
          <w:sz w:val="24"/>
          <w:szCs w:val="24"/>
        </w:rPr>
        <w:t xml:space="preserve"> DOI: </w:t>
      </w:r>
      <w:hyperlink r:id="rId16" w:history="1">
        <w:r w:rsidR="00510267" w:rsidRPr="00510267">
          <w:rPr>
            <w:rStyle w:val="Hyperlink"/>
            <w:rFonts w:ascii="Times New Roman" w:eastAsia="Times New Roman" w:hAnsi="Times New Roman" w:cs="Times New Roman"/>
            <w:bCs/>
            <w:sz w:val="24"/>
            <w:szCs w:val="24"/>
          </w:rPr>
          <w:t>https://doi.org/10.1016/j.jacc.2009.10.009</w:t>
        </w:r>
      </w:hyperlink>
      <w:r w:rsidRPr="00510267">
        <w:rPr>
          <w:rFonts w:ascii="Times New Roman" w:eastAsia="Times New Roman" w:hAnsi="Times New Roman" w:cs="Times New Roman"/>
          <w:bCs/>
          <w:sz w:val="24"/>
          <w:szCs w:val="24"/>
        </w:rPr>
        <w:t>PMid</w:t>
      </w:r>
      <w:proofErr w:type="gramStart"/>
      <w:r w:rsidRPr="00510267">
        <w:rPr>
          <w:rFonts w:ascii="Times New Roman" w:eastAsia="Times New Roman" w:hAnsi="Times New Roman" w:cs="Times New Roman"/>
          <w:bCs/>
          <w:sz w:val="24"/>
          <w:szCs w:val="24"/>
        </w:rPr>
        <w:t>:20082925</w:t>
      </w:r>
      <w:proofErr w:type="gramEnd"/>
      <w:r w:rsidRPr="00510267">
        <w:rPr>
          <w:rFonts w:ascii="Times New Roman" w:eastAsia="Times New Roman" w:hAnsi="Times New Roman" w:cs="Times New Roman"/>
          <w:bCs/>
          <w:sz w:val="24"/>
          <w:szCs w:val="24"/>
        </w:rPr>
        <w:t xml:space="preserve"> PMCid:PMC2856606</w:t>
      </w:r>
    </w:p>
    <w:p w:rsidR="00BA3913" w:rsidRPr="00510267" w:rsidRDefault="00BA3913" w:rsidP="00510267">
      <w:pPr>
        <w:spacing w:line="480" w:lineRule="auto"/>
        <w:jc w:val="both"/>
        <w:rPr>
          <w:rFonts w:ascii="Times New Roman" w:eastAsia="Times New Roman" w:hAnsi="Times New Roman" w:cs="Times New Roman"/>
          <w:bCs/>
          <w:sz w:val="24"/>
          <w:szCs w:val="24"/>
        </w:rPr>
      </w:pPr>
      <w:r w:rsidRPr="00510267">
        <w:rPr>
          <w:rFonts w:ascii="Times New Roman" w:eastAsia="Times New Roman" w:hAnsi="Times New Roman" w:cs="Times New Roman"/>
          <w:bCs/>
          <w:sz w:val="24"/>
          <w:szCs w:val="24"/>
        </w:rPr>
        <w:t xml:space="preserve">12. </w:t>
      </w:r>
      <w:proofErr w:type="spellStart"/>
      <w:r w:rsidR="00510267" w:rsidRPr="00510267">
        <w:rPr>
          <w:rFonts w:ascii="Times New Roman" w:eastAsia="Times New Roman" w:hAnsi="Times New Roman" w:cs="Times New Roman"/>
          <w:bCs/>
          <w:sz w:val="24"/>
          <w:szCs w:val="24"/>
        </w:rPr>
        <w:t>Neaton</w:t>
      </w:r>
      <w:proofErr w:type="spellEnd"/>
      <w:r w:rsidR="00510267" w:rsidRPr="00510267">
        <w:rPr>
          <w:rFonts w:ascii="Times New Roman" w:eastAsia="Times New Roman" w:hAnsi="Times New Roman" w:cs="Times New Roman"/>
          <w:bCs/>
          <w:sz w:val="24"/>
          <w:szCs w:val="24"/>
        </w:rPr>
        <w:t xml:space="preserve"> JD, Blackburn H, Jacobs D, </w:t>
      </w:r>
      <w:proofErr w:type="spellStart"/>
      <w:r w:rsidR="00510267" w:rsidRPr="00510267">
        <w:rPr>
          <w:rFonts w:ascii="Times New Roman" w:eastAsia="Times New Roman" w:hAnsi="Times New Roman" w:cs="Times New Roman"/>
          <w:bCs/>
          <w:sz w:val="24"/>
          <w:szCs w:val="24"/>
        </w:rPr>
        <w:t>Kuller</w:t>
      </w:r>
      <w:proofErr w:type="spellEnd"/>
      <w:r w:rsidR="00510267" w:rsidRPr="00510267">
        <w:rPr>
          <w:rFonts w:ascii="Times New Roman" w:eastAsia="Times New Roman" w:hAnsi="Times New Roman" w:cs="Times New Roman"/>
          <w:bCs/>
          <w:sz w:val="24"/>
          <w:szCs w:val="24"/>
        </w:rPr>
        <w:t xml:space="preserve"> L, Lee DJ, Sherwin R, et al. Serum cholesterol level and mortality findings for men screened in the multiple risk factor intervention trial. Multiple risk factor intervention trial research </w:t>
      </w:r>
      <w:proofErr w:type="gramStart"/>
      <w:r w:rsidR="00510267" w:rsidRPr="00510267">
        <w:rPr>
          <w:rFonts w:ascii="Times New Roman" w:eastAsia="Times New Roman" w:hAnsi="Times New Roman" w:cs="Times New Roman"/>
          <w:bCs/>
          <w:sz w:val="24"/>
          <w:szCs w:val="24"/>
        </w:rPr>
        <w:t>group</w:t>
      </w:r>
      <w:proofErr w:type="gramEnd"/>
      <w:r w:rsidR="00510267" w:rsidRPr="00510267">
        <w:rPr>
          <w:rFonts w:ascii="Times New Roman" w:eastAsia="Times New Roman" w:hAnsi="Times New Roman" w:cs="Times New Roman"/>
          <w:bCs/>
          <w:sz w:val="24"/>
          <w:szCs w:val="24"/>
        </w:rPr>
        <w:t>. Arch Intern Med. 1992</w:t>
      </w:r>
      <w:proofErr w:type="gramStart"/>
      <w:r w:rsidR="00510267" w:rsidRPr="00510267">
        <w:rPr>
          <w:rFonts w:ascii="Times New Roman" w:eastAsia="Times New Roman" w:hAnsi="Times New Roman" w:cs="Times New Roman"/>
          <w:bCs/>
          <w:sz w:val="24"/>
          <w:szCs w:val="24"/>
        </w:rPr>
        <w:t>;152</w:t>
      </w:r>
      <w:proofErr w:type="gramEnd"/>
      <w:r w:rsidR="00510267" w:rsidRPr="00510267">
        <w:rPr>
          <w:rFonts w:ascii="Times New Roman" w:eastAsia="Times New Roman" w:hAnsi="Times New Roman" w:cs="Times New Roman"/>
          <w:bCs/>
          <w:sz w:val="24"/>
          <w:szCs w:val="24"/>
        </w:rPr>
        <w:t xml:space="preserve">(7):1490-1500. </w:t>
      </w:r>
      <w:r w:rsidR="00510267" w:rsidRPr="00510267">
        <w:rPr>
          <w:rFonts w:ascii="Times New Roman" w:eastAsia="Times New Roman" w:hAnsi="Times New Roman" w:cs="Times New Roman"/>
          <w:bCs/>
          <w:sz w:val="24"/>
          <w:szCs w:val="24"/>
        </w:rPr>
        <w:lastRenderedPageBreak/>
        <w:t xml:space="preserve">DOI: </w:t>
      </w:r>
      <w:hyperlink r:id="rId17" w:history="1">
        <w:r w:rsidR="00510267" w:rsidRPr="00510267">
          <w:rPr>
            <w:rStyle w:val="Hyperlink"/>
            <w:rFonts w:ascii="Times New Roman" w:eastAsia="Times New Roman" w:hAnsi="Times New Roman" w:cs="Times New Roman"/>
            <w:bCs/>
            <w:sz w:val="24"/>
            <w:szCs w:val="24"/>
          </w:rPr>
          <w:t>https://doi.org/10.1001/archinte.1992.00400190110021</w:t>
        </w:r>
      </w:hyperlink>
      <w:r w:rsidR="00510267" w:rsidRPr="00510267">
        <w:rPr>
          <w:rFonts w:ascii="Times New Roman" w:eastAsia="Times New Roman" w:hAnsi="Times New Roman" w:cs="Times New Roman"/>
          <w:bCs/>
          <w:sz w:val="24"/>
          <w:szCs w:val="24"/>
        </w:rPr>
        <w:t xml:space="preserve">, </w:t>
      </w:r>
      <w:hyperlink r:id="rId18" w:history="1">
        <w:r w:rsidR="00510267" w:rsidRPr="00510267">
          <w:rPr>
            <w:rStyle w:val="Hyperlink"/>
            <w:rFonts w:ascii="Times New Roman" w:eastAsia="Times New Roman" w:hAnsi="Times New Roman" w:cs="Times New Roman"/>
            <w:bCs/>
            <w:sz w:val="24"/>
            <w:szCs w:val="24"/>
          </w:rPr>
          <w:t>https://doi.org/10.1001/archinte.152.7.1490</w:t>
        </w:r>
      </w:hyperlink>
      <w:r w:rsidR="00510267" w:rsidRPr="00510267">
        <w:rPr>
          <w:rFonts w:ascii="Times New Roman" w:eastAsia="Times New Roman" w:hAnsi="Times New Roman" w:cs="Times New Roman"/>
          <w:bCs/>
          <w:sz w:val="24"/>
          <w:szCs w:val="24"/>
        </w:rPr>
        <w:t>PMid</w:t>
      </w:r>
      <w:proofErr w:type="gramStart"/>
      <w:r w:rsidR="00510267" w:rsidRPr="00510267">
        <w:rPr>
          <w:rFonts w:ascii="Times New Roman" w:eastAsia="Times New Roman" w:hAnsi="Times New Roman" w:cs="Times New Roman"/>
          <w:bCs/>
          <w:sz w:val="24"/>
          <w:szCs w:val="24"/>
        </w:rPr>
        <w:t>:1627030</w:t>
      </w:r>
      <w:proofErr w:type="gramEnd"/>
    </w:p>
    <w:p w:rsidR="000675EB" w:rsidRPr="00510267" w:rsidRDefault="00BA3913" w:rsidP="00BA3913">
      <w:pPr>
        <w:spacing w:line="480" w:lineRule="auto"/>
        <w:jc w:val="both"/>
        <w:rPr>
          <w:rFonts w:ascii="Times New Roman" w:hAnsi="Times New Roman" w:cs="Times New Roman"/>
          <w:sz w:val="24"/>
          <w:szCs w:val="24"/>
        </w:rPr>
      </w:pPr>
      <w:r w:rsidRPr="00510267">
        <w:rPr>
          <w:rFonts w:ascii="Times New Roman" w:eastAsia="Times New Roman" w:hAnsi="Times New Roman" w:cs="Times New Roman"/>
          <w:bCs/>
          <w:sz w:val="24"/>
          <w:szCs w:val="24"/>
        </w:rPr>
        <w:t xml:space="preserve"> 13. MRC/BHF heart protection study of cholesterol lowering in 20536 high risk individuals: a randomized controlled clinical trial. Heart Protection Study Collaborative Group. Lancet 2002</w:t>
      </w:r>
      <w:proofErr w:type="gramStart"/>
      <w:r w:rsidRPr="00510267">
        <w:rPr>
          <w:rFonts w:ascii="Times New Roman" w:eastAsia="Times New Roman" w:hAnsi="Times New Roman" w:cs="Times New Roman"/>
          <w:bCs/>
          <w:sz w:val="24"/>
          <w:szCs w:val="24"/>
        </w:rPr>
        <w:t>;360</w:t>
      </w:r>
      <w:proofErr w:type="gramEnd"/>
      <w:r w:rsidRPr="00510267">
        <w:rPr>
          <w:rFonts w:ascii="Times New Roman" w:eastAsia="Times New Roman" w:hAnsi="Times New Roman" w:cs="Times New Roman"/>
          <w:bCs/>
          <w:sz w:val="24"/>
          <w:szCs w:val="24"/>
        </w:rPr>
        <w:t>(9326):7-22.</w:t>
      </w:r>
      <w:r w:rsidR="00510267" w:rsidRPr="00510267">
        <w:rPr>
          <w:rFonts w:ascii="Times New Roman" w:eastAsia="Times New Roman" w:hAnsi="Times New Roman" w:cs="Times New Roman"/>
          <w:bCs/>
          <w:sz w:val="24"/>
          <w:szCs w:val="24"/>
        </w:rPr>
        <w:t xml:space="preserve"> DOI: </w:t>
      </w:r>
      <w:hyperlink r:id="rId19" w:history="1">
        <w:r w:rsidR="00510267" w:rsidRPr="00510267">
          <w:rPr>
            <w:rStyle w:val="Hyperlink"/>
            <w:rFonts w:ascii="Times New Roman" w:eastAsia="Times New Roman" w:hAnsi="Times New Roman" w:cs="Times New Roman"/>
            <w:bCs/>
            <w:sz w:val="24"/>
            <w:szCs w:val="24"/>
          </w:rPr>
          <w:t>https://doi.org/10.1016/S0140-6736(02)09327-3</w:t>
        </w:r>
      </w:hyperlink>
    </w:p>
    <w:sectPr w:rsidR="000675EB" w:rsidRPr="00510267" w:rsidSect="00E753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308D7"/>
    <w:multiLevelType w:val="hybridMultilevel"/>
    <w:tmpl w:val="F97CC2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4AC0C1A"/>
    <w:multiLevelType w:val="hybridMultilevel"/>
    <w:tmpl w:val="FFD2C034"/>
    <w:lvl w:ilvl="0" w:tplc="159430C2">
      <w:start w:val="1"/>
      <w:numFmt w:val="decimal"/>
      <w:lvlText w:val="%1."/>
      <w:lvlJc w:val="righ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EA5347"/>
    <w:multiLevelType w:val="hybridMultilevel"/>
    <w:tmpl w:val="493A98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D773F9B"/>
    <w:multiLevelType w:val="hybridMultilevel"/>
    <w:tmpl w:val="A52E8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FCB61B9"/>
    <w:multiLevelType w:val="hybridMultilevel"/>
    <w:tmpl w:val="A15829E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675EB"/>
    <w:rsid w:val="0000676E"/>
    <w:rsid w:val="000137E3"/>
    <w:rsid w:val="000274CE"/>
    <w:rsid w:val="00040AA1"/>
    <w:rsid w:val="0004261B"/>
    <w:rsid w:val="00053115"/>
    <w:rsid w:val="00053629"/>
    <w:rsid w:val="000675EB"/>
    <w:rsid w:val="00070C1D"/>
    <w:rsid w:val="00076069"/>
    <w:rsid w:val="0007643D"/>
    <w:rsid w:val="00076F93"/>
    <w:rsid w:val="00077BC5"/>
    <w:rsid w:val="00086136"/>
    <w:rsid w:val="0009453C"/>
    <w:rsid w:val="000A17C2"/>
    <w:rsid w:val="000B6DC0"/>
    <w:rsid w:val="000B79C2"/>
    <w:rsid w:val="000C2AE8"/>
    <w:rsid w:val="000D1A6D"/>
    <w:rsid w:val="000D71A5"/>
    <w:rsid w:val="00101470"/>
    <w:rsid w:val="00104E3A"/>
    <w:rsid w:val="001140A2"/>
    <w:rsid w:val="0012109F"/>
    <w:rsid w:val="00122C23"/>
    <w:rsid w:val="00122EC2"/>
    <w:rsid w:val="001307C1"/>
    <w:rsid w:val="00131BEB"/>
    <w:rsid w:val="00150F75"/>
    <w:rsid w:val="001673CE"/>
    <w:rsid w:val="00167565"/>
    <w:rsid w:val="00167A1A"/>
    <w:rsid w:val="001729FE"/>
    <w:rsid w:val="001A5023"/>
    <w:rsid w:val="001A654E"/>
    <w:rsid w:val="001C442F"/>
    <w:rsid w:val="001C4FBF"/>
    <w:rsid w:val="001C6858"/>
    <w:rsid w:val="001F1EF0"/>
    <w:rsid w:val="002022B4"/>
    <w:rsid w:val="00202CA5"/>
    <w:rsid w:val="00203A9C"/>
    <w:rsid w:val="00217C69"/>
    <w:rsid w:val="002461DB"/>
    <w:rsid w:val="00260AE7"/>
    <w:rsid w:val="002635D2"/>
    <w:rsid w:val="00281B6F"/>
    <w:rsid w:val="00282812"/>
    <w:rsid w:val="0028366B"/>
    <w:rsid w:val="00292149"/>
    <w:rsid w:val="00293ACA"/>
    <w:rsid w:val="002A6F50"/>
    <w:rsid w:val="002B6FF0"/>
    <w:rsid w:val="002E63FE"/>
    <w:rsid w:val="002F6A23"/>
    <w:rsid w:val="00300E6C"/>
    <w:rsid w:val="0030583A"/>
    <w:rsid w:val="00321204"/>
    <w:rsid w:val="003224E9"/>
    <w:rsid w:val="00322A84"/>
    <w:rsid w:val="00360250"/>
    <w:rsid w:val="003741F7"/>
    <w:rsid w:val="003842B5"/>
    <w:rsid w:val="00385446"/>
    <w:rsid w:val="00396C9A"/>
    <w:rsid w:val="003D6C07"/>
    <w:rsid w:val="003E21F7"/>
    <w:rsid w:val="003F18FD"/>
    <w:rsid w:val="0040447D"/>
    <w:rsid w:val="0041451B"/>
    <w:rsid w:val="00432B50"/>
    <w:rsid w:val="0043395F"/>
    <w:rsid w:val="00434215"/>
    <w:rsid w:val="00476380"/>
    <w:rsid w:val="004844C1"/>
    <w:rsid w:val="004A31F4"/>
    <w:rsid w:val="004F03B3"/>
    <w:rsid w:val="00505872"/>
    <w:rsid w:val="00510267"/>
    <w:rsid w:val="00523480"/>
    <w:rsid w:val="0052529A"/>
    <w:rsid w:val="00532006"/>
    <w:rsid w:val="005336E9"/>
    <w:rsid w:val="00540EB6"/>
    <w:rsid w:val="00542556"/>
    <w:rsid w:val="00550EAB"/>
    <w:rsid w:val="0057103F"/>
    <w:rsid w:val="005745F5"/>
    <w:rsid w:val="0058180E"/>
    <w:rsid w:val="005943B6"/>
    <w:rsid w:val="005A0436"/>
    <w:rsid w:val="005A5874"/>
    <w:rsid w:val="005C4411"/>
    <w:rsid w:val="005C4656"/>
    <w:rsid w:val="005E1BB6"/>
    <w:rsid w:val="005E3CFE"/>
    <w:rsid w:val="005F0025"/>
    <w:rsid w:val="0061296F"/>
    <w:rsid w:val="00621DF5"/>
    <w:rsid w:val="006450EA"/>
    <w:rsid w:val="00650002"/>
    <w:rsid w:val="00651B14"/>
    <w:rsid w:val="00661B3F"/>
    <w:rsid w:val="00671D3B"/>
    <w:rsid w:val="006A27EF"/>
    <w:rsid w:val="006A6C40"/>
    <w:rsid w:val="006B3958"/>
    <w:rsid w:val="006D0E54"/>
    <w:rsid w:val="006D7B48"/>
    <w:rsid w:val="006F1013"/>
    <w:rsid w:val="00721ED0"/>
    <w:rsid w:val="00726682"/>
    <w:rsid w:val="00726DB6"/>
    <w:rsid w:val="00727AC4"/>
    <w:rsid w:val="007312B0"/>
    <w:rsid w:val="00733475"/>
    <w:rsid w:val="0073508A"/>
    <w:rsid w:val="007367BB"/>
    <w:rsid w:val="00745C40"/>
    <w:rsid w:val="00754679"/>
    <w:rsid w:val="00760267"/>
    <w:rsid w:val="00790C0A"/>
    <w:rsid w:val="0079308C"/>
    <w:rsid w:val="00797591"/>
    <w:rsid w:val="007A6716"/>
    <w:rsid w:val="007B5EB8"/>
    <w:rsid w:val="007C6DF8"/>
    <w:rsid w:val="007D0BE6"/>
    <w:rsid w:val="007D11E4"/>
    <w:rsid w:val="007D46C4"/>
    <w:rsid w:val="007D53B7"/>
    <w:rsid w:val="007D77B6"/>
    <w:rsid w:val="007D780D"/>
    <w:rsid w:val="007E7D76"/>
    <w:rsid w:val="007F48B3"/>
    <w:rsid w:val="007F77E2"/>
    <w:rsid w:val="00806A6B"/>
    <w:rsid w:val="00845362"/>
    <w:rsid w:val="00850966"/>
    <w:rsid w:val="00854727"/>
    <w:rsid w:val="00875470"/>
    <w:rsid w:val="00876593"/>
    <w:rsid w:val="00880027"/>
    <w:rsid w:val="008826B1"/>
    <w:rsid w:val="008920D4"/>
    <w:rsid w:val="008A4C98"/>
    <w:rsid w:val="008C0012"/>
    <w:rsid w:val="008C37E4"/>
    <w:rsid w:val="008D418B"/>
    <w:rsid w:val="008E151B"/>
    <w:rsid w:val="008E6354"/>
    <w:rsid w:val="00906536"/>
    <w:rsid w:val="00922294"/>
    <w:rsid w:val="00923909"/>
    <w:rsid w:val="009576EF"/>
    <w:rsid w:val="0096017D"/>
    <w:rsid w:val="00971DDC"/>
    <w:rsid w:val="00984979"/>
    <w:rsid w:val="009A1FC0"/>
    <w:rsid w:val="009A359F"/>
    <w:rsid w:val="009B7504"/>
    <w:rsid w:val="009C2ED6"/>
    <w:rsid w:val="009C3AA6"/>
    <w:rsid w:val="009C7556"/>
    <w:rsid w:val="00A07C70"/>
    <w:rsid w:val="00A13BA9"/>
    <w:rsid w:val="00A227AB"/>
    <w:rsid w:val="00A34C82"/>
    <w:rsid w:val="00A50E88"/>
    <w:rsid w:val="00A6565B"/>
    <w:rsid w:val="00A75A3D"/>
    <w:rsid w:val="00A77F74"/>
    <w:rsid w:val="00A964D0"/>
    <w:rsid w:val="00AA226B"/>
    <w:rsid w:val="00AA637C"/>
    <w:rsid w:val="00AB6AB5"/>
    <w:rsid w:val="00AB7FF9"/>
    <w:rsid w:val="00B04E33"/>
    <w:rsid w:val="00B116C6"/>
    <w:rsid w:val="00B158AE"/>
    <w:rsid w:val="00B17362"/>
    <w:rsid w:val="00B22FC5"/>
    <w:rsid w:val="00B327E8"/>
    <w:rsid w:val="00B57081"/>
    <w:rsid w:val="00B665B6"/>
    <w:rsid w:val="00B704CF"/>
    <w:rsid w:val="00B85A26"/>
    <w:rsid w:val="00BA3913"/>
    <w:rsid w:val="00BE0F09"/>
    <w:rsid w:val="00BE19B0"/>
    <w:rsid w:val="00C06FE1"/>
    <w:rsid w:val="00C11092"/>
    <w:rsid w:val="00C11357"/>
    <w:rsid w:val="00C32EA1"/>
    <w:rsid w:val="00C40CD9"/>
    <w:rsid w:val="00C90D5D"/>
    <w:rsid w:val="00C91C92"/>
    <w:rsid w:val="00CA7731"/>
    <w:rsid w:val="00CC1CEE"/>
    <w:rsid w:val="00CC55A7"/>
    <w:rsid w:val="00CF4471"/>
    <w:rsid w:val="00D24973"/>
    <w:rsid w:val="00D43F36"/>
    <w:rsid w:val="00D660C6"/>
    <w:rsid w:val="00D74C7F"/>
    <w:rsid w:val="00D75DA8"/>
    <w:rsid w:val="00D77646"/>
    <w:rsid w:val="00D97B1A"/>
    <w:rsid w:val="00DA49F4"/>
    <w:rsid w:val="00DB76B8"/>
    <w:rsid w:val="00DC412D"/>
    <w:rsid w:val="00DC748D"/>
    <w:rsid w:val="00DC7FEA"/>
    <w:rsid w:val="00DE002E"/>
    <w:rsid w:val="00DE7174"/>
    <w:rsid w:val="00E04E06"/>
    <w:rsid w:val="00E25589"/>
    <w:rsid w:val="00E40A59"/>
    <w:rsid w:val="00E41D6A"/>
    <w:rsid w:val="00E52FEC"/>
    <w:rsid w:val="00E545C2"/>
    <w:rsid w:val="00E55EC5"/>
    <w:rsid w:val="00E75375"/>
    <w:rsid w:val="00E85A7F"/>
    <w:rsid w:val="00E964E4"/>
    <w:rsid w:val="00E966DB"/>
    <w:rsid w:val="00E97F60"/>
    <w:rsid w:val="00ED485A"/>
    <w:rsid w:val="00EF7B97"/>
    <w:rsid w:val="00F11956"/>
    <w:rsid w:val="00F12AA1"/>
    <w:rsid w:val="00F26CDE"/>
    <w:rsid w:val="00F37422"/>
    <w:rsid w:val="00F47760"/>
    <w:rsid w:val="00F5315F"/>
    <w:rsid w:val="00F532DE"/>
    <w:rsid w:val="00F74596"/>
    <w:rsid w:val="00F81562"/>
    <w:rsid w:val="00FC3374"/>
    <w:rsid w:val="00FF6B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3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22A8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C4FB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D0BE6"/>
    <w:pPr>
      <w:ind w:left="720"/>
      <w:contextualSpacing/>
    </w:pPr>
  </w:style>
  <w:style w:type="character" w:styleId="Hyperlink">
    <w:name w:val="Hyperlink"/>
    <w:basedOn w:val="DefaultParagraphFont"/>
    <w:uiPriority w:val="99"/>
    <w:unhideWhenUsed/>
    <w:rsid w:val="002B6FF0"/>
    <w:rPr>
      <w:color w:val="0000FF" w:themeColor="hyperlink"/>
      <w:u w:val="single"/>
    </w:rPr>
  </w:style>
  <w:style w:type="character" w:styleId="CommentReference">
    <w:name w:val="annotation reference"/>
    <w:basedOn w:val="DefaultParagraphFont"/>
    <w:uiPriority w:val="99"/>
    <w:semiHidden/>
    <w:unhideWhenUsed/>
    <w:rsid w:val="001307C1"/>
    <w:rPr>
      <w:sz w:val="16"/>
      <w:szCs w:val="16"/>
    </w:rPr>
  </w:style>
  <w:style w:type="paragraph" w:styleId="CommentText">
    <w:name w:val="annotation text"/>
    <w:basedOn w:val="Normal"/>
    <w:link w:val="CommentTextChar"/>
    <w:uiPriority w:val="99"/>
    <w:semiHidden/>
    <w:unhideWhenUsed/>
    <w:rsid w:val="001307C1"/>
    <w:pPr>
      <w:spacing w:line="240" w:lineRule="auto"/>
    </w:pPr>
    <w:rPr>
      <w:sz w:val="20"/>
      <w:szCs w:val="20"/>
    </w:rPr>
  </w:style>
  <w:style w:type="character" w:customStyle="1" w:styleId="CommentTextChar">
    <w:name w:val="Comment Text Char"/>
    <w:basedOn w:val="DefaultParagraphFont"/>
    <w:link w:val="CommentText"/>
    <w:uiPriority w:val="99"/>
    <w:semiHidden/>
    <w:rsid w:val="001307C1"/>
    <w:rPr>
      <w:sz w:val="20"/>
      <w:szCs w:val="20"/>
    </w:rPr>
  </w:style>
  <w:style w:type="paragraph" w:styleId="CommentSubject">
    <w:name w:val="annotation subject"/>
    <w:basedOn w:val="CommentText"/>
    <w:next w:val="CommentText"/>
    <w:link w:val="CommentSubjectChar"/>
    <w:uiPriority w:val="99"/>
    <w:semiHidden/>
    <w:unhideWhenUsed/>
    <w:rsid w:val="001307C1"/>
    <w:rPr>
      <w:b/>
      <w:bCs/>
    </w:rPr>
  </w:style>
  <w:style w:type="character" w:customStyle="1" w:styleId="CommentSubjectChar">
    <w:name w:val="Comment Subject Char"/>
    <w:basedOn w:val="CommentTextChar"/>
    <w:link w:val="CommentSubject"/>
    <w:uiPriority w:val="99"/>
    <w:semiHidden/>
    <w:rsid w:val="001307C1"/>
    <w:rPr>
      <w:b/>
      <w:bCs/>
      <w:sz w:val="20"/>
      <w:szCs w:val="20"/>
    </w:rPr>
  </w:style>
  <w:style w:type="paragraph" w:styleId="BalloonText">
    <w:name w:val="Balloon Text"/>
    <w:basedOn w:val="Normal"/>
    <w:link w:val="BalloonTextChar"/>
    <w:uiPriority w:val="99"/>
    <w:semiHidden/>
    <w:unhideWhenUsed/>
    <w:rsid w:val="00130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7C1"/>
    <w:rPr>
      <w:rFonts w:ascii="Segoe UI" w:hAnsi="Segoe UI" w:cs="Segoe UI"/>
      <w:sz w:val="18"/>
      <w:szCs w:val="18"/>
    </w:rPr>
  </w:style>
  <w:style w:type="table" w:customStyle="1" w:styleId="PlainTable1">
    <w:name w:val="Plain Table 1"/>
    <w:basedOn w:val="TableNormal"/>
    <w:uiPriority w:val="41"/>
    <w:rsid w:val="009A1FC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A50E8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leNormal"/>
    <w:uiPriority w:val="44"/>
    <w:rsid w:val="00217C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553272072">
      <w:bodyDiv w:val="1"/>
      <w:marLeft w:val="0"/>
      <w:marRight w:val="0"/>
      <w:marTop w:val="0"/>
      <w:marBottom w:val="0"/>
      <w:divBdr>
        <w:top w:val="none" w:sz="0" w:space="0" w:color="auto"/>
        <w:left w:val="none" w:sz="0" w:space="0" w:color="auto"/>
        <w:bottom w:val="none" w:sz="0" w:space="0" w:color="auto"/>
        <w:right w:val="none" w:sz="0" w:space="0" w:color="auto"/>
      </w:divBdr>
    </w:div>
    <w:div w:id="1093278620">
      <w:bodyDiv w:val="1"/>
      <w:marLeft w:val="0"/>
      <w:marRight w:val="0"/>
      <w:marTop w:val="0"/>
      <w:marBottom w:val="0"/>
      <w:divBdr>
        <w:top w:val="none" w:sz="0" w:space="0" w:color="auto"/>
        <w:left w:val="none" w:sz="0" w:space="0" w:color="auto"/>
        <w:bottom w:val="none" w:sz="0" w:space="0" w:color="auto"/>
        <w:right w:val="none" w:sz="0" w:space="0" w:color="auto"/>
      </w:divBdr>
      <w:divsChild>
        <w:div w:id="1849099589">
          <w:marLeft w:val="0"/>
          <w:marRight w:val="0"/>
          <w:marTop w:val="0"/>
          <w:marBottom w:val="0"/>
          <w:divBdr>
            <w:top w:val="none" w:sz="0" w:space="0" w:color="auto"/>
            <w:left w:val="none" w:sz="0" w:space="0" w:color="auto"/>
            <w:bottom w:val="none" w:sz="0" w:space="0" w:color="auto"/>
            <w:right w:val="none" w:sz="0" w:space="0" w:color="auto"/>
          </w:divBdr>
        </w:div>
        <w:div w:id="646133982">
          <w:marLeft w:val="0"/>
          <w:marRight w:val="0"/>
          <w:marTop w:val="0"/>
          <w:marBottom w:val="0"/>
          <w:divBdr>
            <w:top w:val="none" w:sz="0" w:space="0" w:color="auto"/>
            <w:left w:val="none" w:sz="0" w:space="0" w:color="auto"/>
            <w:bottom w:val="none" w:sz="0" w:space="0" w:color="auto"/>
            <w:right w:val="none" w:sz="0" w:space="0" w:color="auto"/>
          </w:divBdr>
        </w:div>
      </w:divsChild>
    </w:div>
    <w:div w:id="18729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medical.net/health/What-is-Cardiovascular-Disease.aspx" TargetMode="External"/><Relationship Id="rId13" Type="http://schemas.openxmlformats.org/officeDocument/2006/relationships/hyperlink" Target="https://doi.org/10.1136/heart.85.1.37" TargetMode="External"/><Relationship Id="rId18" Type="http://schemas.openxmlformats.org/officeDocument/2006/relationships/hyperlink" Target="https://doi.org/10.1001/archinte.152.7.14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doi.org/10.1136/bmj.309.6954.555" TargetMode="External"/><Relationship Id="rId17" Type="http://schemas.openxmlformats.org/officeDocument/2006/relationships/hyperlink" Target="https://doi.org/10.1001/archinte.1992.00400190110021" TargetMode="External"/><Relationship Id="rId2" Type="http://schemas.openxmlformats.org/officeDocument/2006/relationships/numbering" Target="numbering.xml"/><Relationship Id="rId16" Type="http://schemas.openxmlformats.org/officeDocument/2006/relationships/hyperlink" Target="https://doi.org/10.1016/j.jacc.2009.10.0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ujeeta.bajracharya@gmail.com" TargetMode="External"/><Relationship Id="rId11" Type="http://schemas.openxmlformats.org/officeDocument/2006/relationships/hyperlink" Target="https://doi.org/10.1016/S0735-1097(99)00387-3" TargetMode="External"/><Relationship Id="rId5" Type="http://schemas.openxmlformats.org/officeDocument/2006/relationships/webSettings" Target="webSettings.xml"/><Relationship Id="rId15" Type="http://schemas.openxmlformats.org/officeDocument/2006/relationships/hyperlink" Target="https://doi.org/10.1016/S0002-8703(00)90236-9" TargetMode="External"/><Relationship Id="rId10" Type="http://schemas.openxmlformats.org/officeDocument/2006/relationships/hyperlink" Target="https://doi.org/10.5551/jat1994.1.71" TargetMode="External"/><Relationship Id="rId19" Type="http://schemas.openxmlformats.org/officeDocument/2006/relationships/hyperlink" Target="https://doi.org/10.1016/S0140-6736(02)09327-3" TargetMode="External"/><Relationship Id="rId4" Type="http://schemas.openxmlformats.org/officeDocument/2006/relationships/settings" Target="settings.xml"/><Relationship Id="rId9" Type="http://schemas.openxmlformats.org/officeDocument/2006/relationships/hyperlink" Target="https://doi.org/10.1161/CIRCULATIONAHA.106.676890" TargetMode="External"/><Relationship Id="rId14" Type="http://schemas.openxmlformats.org/officeDocument/2006/relationships/hyperlink" Target="https://doi.org/10.1067/mhj.2000.9646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view3D>
      <c:rAngAx val="1"/>
    </c:view3D>
    <c:plotArea>
      <c:layout/>
      <c:bar3DChart>
        <c:barDir val="col"/>
        <c:grouping val="stacked"/>
        <c:ser>
          <c:idx val="0"/>
          <c:order val="0"/>
          <c:dLbls>
            <c:dLbl>
              <c:idx val="0"/>
              <c:layout>
                <c:manualLayout>
                  <c:x val="2.1971831765664057E-2"/>
                  <c:y val="-0.16357298254619174"/>
                </c:manualLayout>
              </c:layout>
              <c:tx>
                <c:rich>
                  <a:bodyPr/>
                  <a:lstStyle/>
                  <a:p>
                    <a:r>
                      <a:rPr lang="en-US" sz="1400"/>
                      <a:t>15.4%</a:t>
                    </a:r>
                  </a:p>
                </c:rich>
              </c:tx>
              <c:showVal val="1"/>
              <c:extLst>
                <c:ext xmlns:c15="http://schemas.microsoft.com/office/drawing/2012/chart" uri="{CE6537A1-D6FC-4f65-9D91-7224C49458BB}"/>
              </c:extLst>
            </c:dLbl>
            <c:dLbl>
              <c:idx val="1"/>
              <c:layout>
                <c:manualLayout>
                  <c:x val="1.9042254196908512E-2"/>
                  <c:y val="-0.42811652580037091"/>
                </c:manualLayout>
              </c:layout>
              <c:tx>
                <c:rich>
                  <a:bodyPr/>
                  <a:lstStyle/>
                  <a:p>
                    <a:r>
                      <a:rPr lang="en-US" sz="1400"/>
                      <a:t>57.0%</a:t>
                    </a:r>
                  </a:p>
                </c:rich>
              </c:tx>
              <c:showVal val="1"/>
              <c:extLst>
                <c:ext xmlns:c15="http://schemas.microsoft.com/office/drawing/2012/chart" uri="{CE6537A1-D6FC-4f65-9D91-7224C49458BB}"/>
              </c:extLst>
            </c:dLbl>
            <c:dLbl>
              <c:idx val="2"/>
              <c:layout>
                <c:manualLayout>
                  <c:x val="2.3436620550040876E-2"/>
                  <c:y val="-0.18780583443129709"/>
                </c:manualLayout>
              </c:layout>
              <c:tx>
                <c:rich>
                  <a:bodyPr/>
                  <a:lstStyle/>
                  <a:p>
                    <a:r>
                      <a:rPr lang="en-US" sz="1400"/>
                      <a:t>17.3%</a:t>
                    </a:r>
                  </a:p>
                </c:rich>
              </c:tx>
              <c:showVal val="1"/>
              <c:extLst>
                <c:ext xmlns:c15="http://schemas.microsoft.com/office/drawing/2012/chart" uri="{CE6537A1-D6FC-4f65-9D91-7224C49458BB}"/>
              </c:extLst>
            </c:dLbl>
            <c:dLbl>
              <c:idx val="3"/>
              <c:layout>
                <c:manualLayout>
                  <c:x val="2.4901409334418423E-2"/>
                  <c:y val="-0.13328155991897925"/>
                </c:manualLayout>
              </c:layout>
              <c:tx>
                <c:rich>
                  <a:bodyPr/>
                  <a:lstStyle/>
                  <a:p>
                    <a:r>
                      <a:rPr lang="en-US"/>
                      <a:t>9.9%</a:t>
                    </a:r>
                  </a:p>
                </c:rich>
              </c:tx>
              <c:showVal val="1"/>
              <c:extLst>
                <c:ext xmlns:c15="http://schemas.microsoft.com/office/drawing/2012/chart" uri="{CE6537A1-D6FC-4f65-9D91-7224C49458BB}"/>
              </c:extLst>
            </c:dLbl>
            <c:dLbl>
              <c:idx val="4"/>
              <c:layout>
                <c:manualLayout>
                  <c:x val="2.929577568755189E-2"/>
                  <c:y val="-7.067961510855085E-2"/>
                </c:manualLayout>
              </c:layout>
              <c:tx>
                <c:rich>
                  <a:bodyPr/>
                  <a:lstStyle/>
                  <a:p>
                    <a:r>
                      <a:rPr lang="en-US"/>
                      <a:t>.4%</a:t>
                    </a:r>
                  </a:p>
                </c:rich>
              </c:tx>
              <c:showVal val="1"/>
              <c:extLst>
                <c:ext xmlns:c15="http://schemas.microsoft.com/office/drawing/2012/chart" uri="{CE6537A1-D6FC-4f65-9D91-7224C49458BB}"/>
              </c:extLst>
            </c:dLbl>
            <c:spPr>
              <a:noFill/>
              <a:ln>
                <a:noFill/>
              </a:ln>
              <a:effectLst/>
            </c:spPr>
            <c:txPr>
              <a:bodyPr/>
              <a:lstStyle/>
              <a:p>
                <a:pPr>
                  <a:defRPr sz="1400"/>
                </a:pPr>
                <a:endParaRPr lang="en-US"/>
              </a:p>
            </c:txPr>
            <c:showVal val="1"/>
            <c:extLst>
              <c:ext xmlns:c15="http://schemas.microsoft.com/office/drawing/2012/chart" uri="{CE6537A1-D6FC-4f65-9D91-7224C49458BB}">
                <c15:showLeaderLines val="0"/>
              </c:ext>
            </c:extLst>
          </c:dLbls>
          <c:cat>
            <c:strRef>
              <c:f>Sheet1!$M$13:$M$17</c:f>
              <c:strCache>
                <c:ptCount val="5"/>
                <c:pt idx="0">
                  <c:v>Low1 (&lt;1%)</c:v>
                </c:pt>
                <c:pt idx="1">
                  <c:v>Low2 (1-5%)</c:v>
                </c:pt>
                <c:pt idx="2">
                  <c:v>Low3 (6-10%)</c:v>
                </c:pt>
                <c:pt idx="3">
                  <c:v>Intermediate (10-20%)</c:v>
                </c:pt>
                <c:pt idx="4">
                  <c:v>High ((&gt;20%)</c:v>
                </c:pt>
              </c:strCache>
            </c:strRef>
          </c:cat>
          <c:val>
            <c:numRef>
              <c:f>Sheet1!$N$13:$N$17</c:f>
              <c:numCache>
                <c:formatCode>####.0</c:formatCode>
                <c:ptCount val="5"/>
                <c:pt idx="0">
                  <c:v>15.441176470588236</c:v>
                </c:pt>
                <c:pt idx="1">
                  <c:v>56.985294117645942</c:v>
                </c:pt>
                <c:pt idx="2">
                  <c:v>17.279411764705884</c:v>
                </c:pt>
                <c:pt idx="3">
                  <c:v>9.9264705882353006</c:v>
                </c:pt>
                <c:pt idx="4">
                  <c:v>0.36764705882352477</c:v>
                </c:pt>
              </c:numCache>
            </c:numRef>
          </c:val>
        </c:ser>
        <c:dLbls>
          <c:showVal val="1"/>
        </c:dLbls>
        <c:gapWidth val="95"/>
        <c:gapDepth val="95"/>
        <c:shape val="box"/>
        <c:axId val="114272128"/>
        <c:axId val="114279552"/>
        <c:axId val="0"/>
      </c:bar3DChart>
      <c:catAx>
        <c:axId val="114272128"/>
        <c:scaling>
          <c:orientation val="minMax"/>
        </c:scaling>
        <c:axPos val="b"/>
        <c:numFmt formatCode="General" sourceLinked="0"/>
        <c:majorTickMark val="none"/>
        <c:tickLblPos val="nextTo"/>
        <c:crossAx val="114279552"/>
        <c:crosses val="autoZero"/>
        <c:auto val="1"/>
        <c:lblAlgn val="ctr"/>
        <c:lblOffset val="100"/>
      </c:catAx>
      <c:valAx>
        <c:axId val="114279552"/>
        <c:scaling>
          <c:orientation val="minMax"/>
        </c:scaling>
        <c:delete val="1"/>
        <c:axPos val="l"/>
        <c:numFmt formatCode="####.0" sourceLinked="1"/>
        <c:tickLblPos val="nextTo"/>
        <c:crossAx val="11427212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684D9-8C29-4986-8177-11EF04DB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dell pc</cp:lastModifiedBy>
  <cp:revision>3</cp:revision>
  <dcterms:created xsi:type="dcterms:W3CDTF">2018-05-17T09:05:00Z</dcterms:created>
  <dcterms:modified xsi:type="dcterms:W3CDTF">2018-05-17T09:05:00Z</dcterms:modified>
</cp:coreProperties>
</file>